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B48" w:rsidRPr="00C7715A" w:rsidRDefault="00CB3B48" w:rsidP="00CB3B48">
      <w:pPr>
        <w:jc w:val="both"/>
        <w:rPr>
          <w:i/>
          <w:sz w:val="18"/>
          <w:szCs w:val="18"/>
        </w:rPr>
      </w:pPr>
    </w:p>
    <w:p w:rsidR="000D6340" w:rsidRPr="00C7715A" w:rsidRDefault="000D6340" w:rsidP="00CB3B48">
      <w:pPr>
        <w:jc w:val="both"/>
      </w:pPr>
    </w:p>
    <w:p w:rsidR="00CB3B48" w:rsidRPr="00C7715A" w:rsidRDefault="00ED134C" w:rsidP="00CB3B48">
      <w:pPr>
        <w:jc w:val="both"/>
      </w:pPr>
      <w:r w:rsidRPr="00C7715A">
        <w:rPr>
          <w:noProof/>
          <w:lang w:eastAsia="nl-NL"/>
        </w:rPr>
        <w:drawing>
          <wp:anchor distT="0" distB="0" distL="114300" distR="114300" simplePos="0" relativeHeight="251657728" behindDoc="0" locked="0" layoutInCell="1" allowOverlap="1">
            <wp:simplePos x="0" y="0"/>
            <wp:positionH relativeFrom="margin">
              <wp:posOffset>3033395</wp:posOffset>
            </wp:positionH>
            <wp:positionV relativeFrom="margin">
              <wp:posOffset>-156210</wp:posOffset>
            </wp:positionV>
            <wp:extent cx="2562225" cy="895350"/>
            <wp:effectExtent l="19050" t="0" r="9525" b="0"/>
            <wp:wrapSquare wrapText="bothSides"/>
            <wp:docPr id="2" name="Afbeelding 2" descr="ava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vansa"/>
                    <pic:cNvPicPr>
                      <a:picLocks noChangeAspect="1" noChangeArrowheads="1"/>
                    </pic:cNvPicPr>
                  </pic:nvPicPr>
                  <pic:blipFill>
                    <a:blip r:embed="rId8" cstate="print"/>
                    <a:srcRect/>
                    <a:stretch>
                      <a:fillRect/>
                    </a:stretch>
                  </pic:blipFill>
                  <pic:spPr bwMode="auto">
                    <a:xfrm>
                      <a:off x="0" y="0"/>
                      <a:ext cx="2562225" cy="895350"/>
                    </a:xfrm>
                    <a:prstGeom prst="rect">
                      <a:avLst/>
                    </a:prstGeom>
                    <a:noFill/>
                    <a:ln w="9525">
                      <a:noFill/>
                      <a:miter lim="800000"/>
                      <a:headEnd/>
                      <a:tailEnd/>
                    </a:ln>
                  </pic:spPr>
                </pic:pic>
              </a:graphicData>
            </a:graphic>
          </wp:anchor>
        </w:drawing>
      </w:r>
    </w:p>
    <w:p w:rsidR="00CB3B48" w:rsidRPr="00C7715A" w:rsidRDefault="00CB3B48" w:rsidP="00CB3B48">
      <w:pPr>
        <w:jc w:val="both"/>
      </w:pPr>
    </w:p>
    <w:p w:rsidR="00CB3B48" w:rsidRPr="00AE0FFF" w:rsidRDefault="00CB3B48" w:rsidP="00CB3B48">
      <w:pPr>
        <w:jc w:val="both"/>
        <w:rPr>
          <w:color w:val="4F81BD" w:themeColor="accent1"/>
        </w:rPr>
      </w:pPr>
    </w:p>
    <w:p w:rsidR="00AE0FFF" w:rsidRDefault="00AE0FFF" w:rsidP="00CB3B48">
      <w:pPr>
        <w:jc w:val="both"/>
        <w:rPr>
          <w:color w:val="4F81BD" w:themeColor="accent1"/>
          <w:sz w:val="44"/>
        </w:rPr>
      </w:pPr>
    </w:p>
    <w:p w:rsidR="00CB3B48" w:rsidRPr="00AE0FFF" w:rsidRDefault="00CB3B48" w:rsidP="00CB3B48">
      <w:pPr>
        <w:jc w:val="both"/>
        <w:rPr>
          <w:color w:val="4F81BD" w:themeColor="accent1"/>
          <w:sz w:val="44"/>
        </w:rPr>
      </w:pPr>
      <w:r w:rsidRPr="00AE0FFF">
        <w:rPr>
          <w:color w:val="4F81BD" w:themeColor="accent1"/>
          <w:sz w:val="44"/>
        </w:rPr>
        <w:t>PROJECT MANAGEMENT DOCUMENT</w:t>
      </w:r>
    </w:p>
    <w:p w:rsidR="00CB3B48" w:rsidRPr="00C7715A" w:rsidRDefault="00CB3B48" w:rsidP="00CB3B48">
      <w:pPr>
        <w:jc w:val="both"/>
      </w:pPr>
    </w:p>
    <w:p w:rsidR="00CB3B48" w:rsidRPr="00C7715A" w:rsidRDefault="00CB3B48" w:rsidP="00CB3B48">
      <w:pPr>
        <w:jc w:val="both"/>
      </w:pPr>
    </w:p>
    <w:p w:rsidR="00CB3B48" w:rsidRPr="00C7715A" w:rsidRDefault="00CB3B48" w:rsidP="00CB3B48">
      <w:pPr>
        <w:jc w:val="both"/>
      </w:pPr>
    </w:p>
    <w:p w:rsidR="00CB3B48" w:rsidRPr="00C7715A" w:rsidRDefault="00CB3B48" w:rsidP="00CB3B48">
      <w:pPr>
        <w:jc w:val="both"/>
      </w:pPr>
    </w:p>
    <w:p w:rsidR="00CB3B48" w:rsidRPr="00C7715A" w:rsidRDefault="00CB3B48" w:rsidP="00CB3B48">
      <w:pPr>
        <w:jc w:val="both"/>
      </w:pPr>
    </w:p>
    <w:p w:rsidR="00CB3B48" w:rsidRPr="00C7715A" w:rsidRDefault="00CB3B48" w:rsidP="00CB3B48">
      <w:pPr>
        <w:jc w:val="both"/>
      </w:pPr>
      <w:r w:rsidRPr="00C7715A">
        <w:rPr>
          <w:b/>
        </w:rPr>
        <w:t>Project:</w:t>
      </w:r>
      <w:r w:rsidRPr="00C7715A">
        <w:t xml:space="preserve">  </w:t>
      </w:r>
      <w:r w:rsidR="00AE0FFF">
        <w:t xml:space="preserve">Sensara voor mantelzorgers en </w:t>
      </w:r>
      <w:proofErr w:type="spellStart"/>
      <w:r w:rsidR="00AE0FFF">
        <w:t>zorgproffesionals</w:t>
      </w:r>
      <w:proofErr w:type="spellEnd"/>
      <w:r w:rsidR="00AE0FFF">
        <w:t xml:space="preserve"> </w:t>
      </w:r>
    </w:p>
    <w:p w:rsidR="00CB3B48" w:rsidRPr="00C7715A" w:rsidRDefault="00CB3B48" w:rsidP="00CB3B48">
      <w:pPr>
        <w:jc w:val="both"/>
      </w:pPr>
    </w:p>
    <w:p w:rsidR="00CB3B48" w:rsidRPr="00C7715A" w:rsidRDefault="00CB3B48" w:rsidP="00CB3B48">
      <w:pPr>
        <w:jc w:val="both"/>
      </w:pPr>
      <w:r w:rsidRPr="00C7715A">
        <w:rPr>
          <w:b/>
        </w:rPr>
        <w:t>Versie</w:t>
      </w:r>
      <w:r w:rsidRPr="00C7715A">
        <w:t>:</w:t>
      </w:r>
      <w:r w:rsidR="000D6340" w:rsidRPr="00C7715A">
        <w:t xml:space="preserve"> 1</w:t>
      </w:r>
      <w:r w:rsidRPr="00C7715A">
        <w:tab/>
      </w:r>
    </w:p>
    <w:p w:rsidR="00CB3B48" w:rsidRPr="00C7715A" w:rsidRDefault="00CB3B48" w:rsidP="00CB3B48">
      <w:pPr>
        <w:jc w:val="both"/>
      </w:pPr>
    </w:p>
    <w:p w:rsidR="00CB3B48" w:rsidRPr="00C7715A" w:rsidRDefault="00CB3B48" w:rsidP="00CB3B48">
      <w:pPr>
        <w:jc w:val="both"/>
      </w:pPr>
      <w:r w:rsidRPr="00C7715A">
        <w:rPr>
          <w:b/>
        </w:rPr>
        <w:t>Startdatum</w:t>
      </w:r>
      <w:r w:rsidRPr="00C7715A">
        <w:t xml:space="preserve">: </w:t>
      </w:r>
      <w:r w:rsidR="000D6340" w:rsidRPr="00C7715A">
        <w:t>29-08-2018</w:t>
      </w:r>
    </w:p>
    <w:p w:rsidR="00CB3B48" w:rsidRPr="00C7715A" w:rsidRDefault="00CB3B48" w:rsidP="00CB3B48">
      <w:pPr>
        <w:jc w:val="both"/>
      </w:pPr>
    </w:p>
    <w:p w:rsidR="00CB3B48" w:rsidRPr="00C7715A" w:rsidRDefault="00CB3B48" w:rsidP="00CB3B48">
      <w:pPr>
        <w:jc w:val="both"/>
      </w:pPr>
      <w:r w:rsidRPr="00C7715A">
        <w:rPr>
          <w:b/>
        </w:rPr>
        <w:t>Einddatum</w:t>
      </w:r>
      <w:r w:rsidRPr="00C7715A">
        <w:t>:</w:t>
      </w:r>
      <w:r w:rsidR="000D6340" w:rsidRPr="00C7715A">
        <w:t xml:space="preserve"> 21-12-2018</w:t>
      </w:r>
    </w:p>
    <w:p w:rsidR="00CB3B48" w:rsidRPr="00C7715A" w:rsidRDefault="00CB3B48" w:rsidP="00CB3B48">
      <w:pPr>
        <w:jc w:val="both"/>
      </w:pPr>
    </w:p>
    <w:p w:rsidR="00CB3B48" w:rsidRPr="00C7715A" w:rsidRDefault="00CB3B48" w:rsidP="00CB3B48">
      <w:pPr>
        <w:jc w:val="both"/>
      </w:pPr>
    </w:p>
    <w:p w:rsidR="00CB3B48" w:rsidRPr="00C7715A" w:rsidRDefault="00CB3B48" w:rsidP="00CB3B48">
      <w:pPr>
        <w:jc w:val="both"/>
      </w:pPr>
    </w:p>
    <w:p w:rsidR="000D6340" w:rsidRPr="00C7715A" w:rsidRDefault="00CB3B48" w:rsidP="00CB3B48">
      <w:pPr>
        <w:jc w:val="both"/>
        <w:rPr>
          <w:i/>
        </w:rPr>
      </w:pPr>
      <w:r w:rsidRPr="00C7715A">
        <w:rPr>
          <w:i/>
        </w:rPr>
        <w:tab/>
      </w:r>
      <w:r w:rsidRPr="00C7715A">
        <w:rPr>
          <w:i/>
        </w:rPr>
        <w:tab/>
      </w:r>
      <w:r w:rsidRPr="00C7715A">
        <w:rPr>
          <w:i/>
        </w:rPr>
        <w:tab/>
      </w:r>
    </w:p>
    <w:p w:rsidR="000D6340" w:rsidRPr="00C7715A" w:rsidRDefault="00CB3B48" w:rsidP="00CB3B48">
      <w:pPr>
        <w:jc w:val="both"/>
        <w:rPr>
          <w:b/>
        </w:rPr>
      </w:pPr>
      <w:r w:rsidRPr="00C7715A">
        <w:rPr>
          <w:b/>
        </w:rPr>
        <w:t>Student</w:t>
      </w:r>
      <w:r w:rsidR="000D6340" w:rsidRPr="00C7715A">
        <w:rPr>
          <w:b/>
        </w:rPr>
        <w:t>en:</w:t>
      </w:r>
    </w:p>
    <w:p w:rsidR="00CB3B48" w:rsidRPr="00C7715A" w:rsidRDefault="00CB3B48" w:rsidP="00CB3B48">
      <w:pPr>
        <w:jc w:val="both"/>
        <w:rPr>
          <w:b/>
        </w:rPr>
      </w:pPr>
      <w:r w:rsidRPr="00C7715A">
        <w:rPr>
          <w:b/>
        </w:rPr>
        <w:tab/>
      </w:r>
    </w:p>
    <w:p w:rsidR="00CB3B48" w:rsidRDefault="000D6340" w:rsidP="00CB3B48">
      <w:pPr>
        <w:jc w:val="both"/>
      </w:pPr>
      <w:r w:rsidRPr="00C7715A">
        <w:t>- Pepijn Janssens</w:t>
      </w:r>
    </w:p>
    <w:p w:rsidR="00AE0FFF" w:rsidRPr="00C7715A" w:rsidRDefault="00AE0FFF" w:rsidP="00CB3B48">
      <w:pPr>
        <w:jc w:val="both"/>
      </w:pPr>
    </w:p>
    <w:p w:rsidR="000D6340" w:rsidRDefault="000D6340" w:rsidP="00CB3B48">
      <w:pPr>
        <w:jc w:val="both"/>
      </w:pPr>
      <w:r w:rsidRPr="00C7715A">
        <w:t>- Juliet Graumans</w:t>
      </w:r>
    </w:p>
    <w:p w:rsidR="00AE0FFF" w:rsidRPr="00C7715A" w:rsidRDefault="00AE0FFF" w:rsidP="00CB3B48">
      <w:pPr>
        <w:jc w:val="both"/>
      </w:pPr>
    </w:p>
    <w:p w:rsidR="000D6340" w:rsidRPr="00C7715A" w:rsidRDefault="000D6340" w:rsidP="00CB3B48">
      <w:pPr>
        <w:jc w:val="both"/>
      </w:pPr>
      <w:r w:rsidRPr="00C7715A">
        <w:t xml:space="preserve">- Kelly </w:t>
      </w:r>
      <w:proofErr w:type="spellStart"/>
      <w:r w:rsidRPr="00C7715A">
        <w:t>Eerhart</w:t>
      </w:r>
      <w:proofErr w:type="spellEnd"/>
    </w:p>
    <w:p w:rsidR="000D6340" w:rsidRPr="00C7715A" w:rsidRDefault="000D6340" w:rsidP="00CB3B48">
      <w:pPr>
        <w:jc w:val="both"/>
      </w:pPr>
    </w:p>
    <w:p w:rsidR="000D6340" w:rsidRPr="00C7715A" w:rsidRDefault="000D6340" w:rsidP="00CB3B48">
      <w:pPr>
        <w:jc w:val="both"/>
      </w:pPr>
    </w:p>
    <w:p w:rsidR="000D6340" w:rsidRPr="00C7715A" w:rsidRDefault="000D6340" w:rsidP="00CB3B48">
      <w:pPr>
        <w:jc w:val="both"/>
      </w:pPr>
    </w:p>
    <w:p w:rsidR="000D6340" w:rsidRPr="00C7715A" w:rsidRDefault="000D6340" w:rsidP="00CB3B48">
      <w:pPr>
        <w:jc w:val="both"/>
      </w:pPr>
    </w:p>
    <w:p w:rsidR="000D6340" w:rsidRPr="00C7715A" w:rsidRDefault="000D6340" w:rsidP="00CB3B48">
      <w:pPr>
        <w:jc w:val="both"/>
      </w:pPr>
    </w:p>
    <w:p w:rsidR="000D6340" w:rsidRPr="00C7715A" w:rsidRDefault="000D6340" w:rsidP="00CB3B48">
      <w:pPr>
        <w:jc w:val="both"/>
      </w:pPr>
    </w:p>
    <w:p w:rsidR="000D6340" w:rsidRPr="00C7715A" w:rsidRDefault="000D6340" w:rsidP="00CB3B48">
      <w:pPr>
        <w:jc w:val="both"/>
      </w:pPr>
    </w:p>
    <w:p w:rsidR="000D6340" w:rsidRPr="00C7715A" w:rsidRDefault="000D6340" w:rsidP="00CB3B48">
      <w:pPr>
        <w:jc w:val="both"/>
      </w:pPr>
    </w:p>
    <w:p w:rsidR="000D6340" w:rsidRPr="00C7715A" w:rsidRDefault="000D6340" w:rsidP="000D6340">
      <w:pPr>
        <w:jc w:val="both"/>
      </w:pPr>
    </w:p>
    <w:p w:rsidR="000D6340" w:rsidRPr="00C7715A" w:rsidRDefault="000D6340" w:rsidP="000D6340">
      <w:pPr>
        <w:jc w:val="both"/>
        <w:rPr>
          <w:i/>
        </w:rPr>
      </w:pPr>
      <w:proofErr w:type="spellStart"/>
      <w:r w:rsidRPr="00C7715A">
        <w:t>Accoord</w:t>
      </w:r>
      <w:proofErr w:type="spellEnd"/>
      <w:r w:rsidRPr="00C7715A">
        <w:t xml:space="preserve"> Sensara</w:t>
      </w:r>
      <w:r w:rsidRPr="00C7715A">
        <w:tab/>
      </w:r>
      <w:r w:rsidRPr="00C7715A">
        <w:tab/>
      </w:r>
      <w:proofErr w:type="spellStart"/>
      <w:r w:rsidRPr="00C7715A">
        <w:t>Accoord</w:t>
      </w:r>
      <w:proofErr w:type="spellEnd"/>
      <w:r w:rsidRPr="00C7715A">
        <w:t xml:space="preserve"> </w:t>
      </w:r>
      <w:proofErr w:type="spellStart"/>
      <w:r w:rsidRPr="00C7715A">
        <w:t>Avans</w:t>
      </w:r>
      <w:proofErr w:type="spellEnd"/>
      <w:r w:rsidRPr="00C7715A">
        <w:t xml:space="preserve"> Hogeschool Breda</w:t>
      </w:r>
      <w:r w:rsidRPr="00C7715A">
        <w:tab/>
        <w:t>Opsteldatum: 03-09-2018</w:t>
      </w:r>
    </w:p>
    <w:p w:rsidR="000D6340" w:rsidRPr="00C7715A" w:rsidRDefault="000D6340" w:rsidP="00CB3B48">
      <w:pPr>
        <w:jc w:val="both"/>
      </w:pPr>
    </w:p>
    <w:p w:rsidR="00CB3B48" w:rsidRPr="00C7715A" w:rsidRDefault="00CB3B48" w:rsidP="00CB3B48">
      <w:pPr>
        <w:jc w:val="both"/>
      </w:pPr>
    </w:p>
    <w:p w:rsidR="00CB3B48" w:rsidRPr="00C7715A" w:rsidRDefault="00CB3B48" w:rsidP="00CB3B48">
      <w:pPr>
        <w:jc w:val="both"/>
        <w:rPr>
          <w:sz w:val="22"/>
        </w:rPr>
      </w:pPr>
    </w:p>
    <w:p w:rsidR="00CB3B48" w:rsidRPr="00C7715A" w:rsidRDefault="00CB3B48" w:rsidP="00CB3B48">
      <w:pPr>
        <w:jc w:val="both"/>
        <w:rPr>
          <w:sz w:val="22"/>
        </w:rPr>
      </w:pPr>
    </w:p>
    <w:p w:rsidR="00CB3B48" w:rsidRPr="00C7715A" w:rsidRDefault="00CB3B48" w:rsidP="00CB3B48">
      <w:pPr>
        <w:jc w:val="both"/>
        <w:rPr>
          <w:sz w:val="22"/>
        </w:rPr>
      </w:pPr>
    </w:p>
    <w:p w:rsidR="00CB3B48" w:rsidRPr="00C7715A" w:rsidRDefault="00CB3B48" w:rsidP="00CB3B48">
      <w:pPr>
        <w:jc w:val="both"/>
        <w:rPr>
          <w:sz w:val="22"/>
        </w:rPr>
      </w:pPr>
    </w:p>
    <w:p w:rsidR="000D6340" w:rsidRPr="00C7715A" w:rsidRDefault="000D6340">
      <w:pPr>
        <w:rPr>
          <w:sz w:val="22"/>
        </w:rPr>
      </w:pPr>
    </w:p>
    <w:p w:rsidR="000D6340" w:rsidRPr="00C7715A" w:rsidRDefault="000D6340">
      <w:pPr>
        <w:rPr>
          <w:sz w:val="22"/>
        </w:rPr>
      </w:pPr>
      <w:r w:rsidRPr="00C7715A">
        <w:rPr>
          <w:sz w:val="22"/>
        </w:rPr>
        <w:br w:type="page"/>
      </w:r>
    </w:p>
    <w:p w:rsidR="00CB3B48" w:rsidRPr="003D26D4" w:rsidRDefault="00CB3B48" w:rsidP="003D26D4">
      <w:pPr>
        <w:pStyle w:val="Kop1"/>
        <w:numPr>
          <w:ilvl w:val="0"/>
          <w:numId w:val="0"/>
        </w:numPr>
        <w:rPr>
          <w:rFonts w:ascii="Times New Roman" w:hAnsi="Times New Roman" w:cs="Times New Roman"/>
          <w:color w:val="4F81BD" w:themeColor="accent1"/>
        </w:rPr>
      </w:pPr>
      <w:r w:rsidRPr="003D26D4">
        <w:rPr>
          <w:rFonts w:ascii="Times New Roman" w:hAnsi="Times New Roman" w:cs="Times New Roman"/>
          <w:color w:val="4F81BD" w:themeColor="accent1"/>
        </w:rPr>
        <w:lastRenderedPageBreak/>
        <w:t>Uitvoeringsgegevens</w:t>
      </w:r>
    </w:p>
    <w:p w:rsidR="00CB3B48" w:rsidRPr="00C7715A" w:rsidRDefault="00CB3B48" w:rsidP="00CB3B48">
      <w:pPr>
        <w:jc w:val="both"/>
      </w:pPr>
    </w:p>
    <w:p w:rsidR="00CB3B48" w:rsidRPr="00C7715A" w:rsidRDefault="00CB3B48" w:rsidP="00CB3B48">
      <w:pPr>
        <w:jc w:val="both"/>
        <w:rPr>
          <w:lang w:val="en-GB"/>
        </w:rPr>
      </w:pPr>
      <w:proofErr w:type="spellStart"/>
      <w:r w:rsidRPr="00C7715A">
        <w:rPr>
          <w:lang w:val="en-GB"/>
        </w:rPr>
        <w:t>Bedrijfsgegevens</w:t>
      </w:r>
      <w:proofErr w:type="spellEnd"/>
      <w:r w:rsidRPr="00C7715A">
        <w:rPr>
          <w:lang w:val="en-GB"/>
        </w:rPr>
        <w:t>:</w:t>
      </w:r>
      <w:r w:rsidRPr="00C7715A">
        <w:rPr>
          <w:lang w:val="en-GB"/>
        </w:rPr>
        <w:tab/>
      </w:r>
      <w:r w:rsidRPr="00C7715A">
        <w:rPr>
          <w:lang w:val="en-GB"/>
        </w:rPr>
        <w:tab/>
      </w:r>
      <w:r w:rsidR="004E613E" w:rsidRPr="00C7715A">
        <w:rPr>
          <w:lang w:val="en-GB"/>
        </w:rPr>
        <w:t>Sensara</w:t>
      </w:r>
    </w:p>
    <w:p w:rsidR="004E613E" w:rsidRPr="00C7715A" w:rsidRDefault="004E613E" w:rsidP="00CB3B48">
      <w:pPr>
        <w:jc w:val="both"/>
        <w:rPr>
          <w:lang w:val="en-GB"/>
        </w:rPr>
      </w:pPr>
      <w:r w:rsidRPr="00C7715A">
        <w:rPr>
          <w:lang w:val="en-GB"/>
        </w:rPr>
        <w:tab/>
      </w:r>
      <w:r w:rsidRPr="00C7715A">
        <w:rPr>
          <w:lang w:val="en-GB"/>
        </w:rPr>
        <w:tab/>
      </w:r>
      <w:r w:rsidRPr="00C7715A">
        <w:rPr>
          <w:lang w:val="en-GB"/>
        </w:rPr>
        <w:tab/>
      </w:r>
      <w:r w:rsidRPr="00C7715A">
        <w:rPr>
          <w:lang w:val="en-GB"/>
        </w:rPr>
        <w:tab/>
        <w:t>Rotterdam Science tower 10th floor</w:t>
      </w:r>
    </w:p>
    <w:p w:rsidR="004E613E" w:rsidRPr="00C7715A" w:rsidRDefault="004E613E" w:rsidP="00CB3B48">
      <w:pPr>
        <w:jc w:val="both"/>
      </w:pPr>
      <w:r w:rsidRPr="00C7715A">
        <w:rPr>
          <w:lang w:val="en-GB"/>
        </w:rPr>
        <w:tab/>
      </w:r>
      <w:r w:rsidRPr="00C7715A">
        <w:rPr>
          <w:lang w:val="en-GB"/>
        </w:rPr>
        <w:tab/>
      </w:r>
      <w:r w:rsidRPr="00C7715A">
        <w:rPr>
          <w:lang w:val="en-GB"/>
        </w:rPr>
        <w:tab/>
      </w:r>
      <w:r w:rsidRPr="00C7715A">
        <w:rPr>
          <w:lang w:val="en-GB"/>
        </w:rPr>
        <w:tab/>
      </w:r>
      <w:r w:rsidRPr="00C7715A">
        <w:t>Marconistraat 16, 3029AK Rotterdam</w:t>
      </w:r>
    </w:p>
    <w:p w:rsidR="004E613E" w:rsidRPr="00C7715A" w:rsidRDefault="004E613E" w:rsidP="00CB3B48">
      <w:pPr>
        <w:jc w:val="both"/>
      </w:pPr>
      <w:r w:rsidRPr="00C7715A">
        <w:tab/>
      </w:r>
      <w:r w:rsidRPr="00C7715A">
        <w:tab/>
      </w:r>
      <w:r w:rsidRPr="00C7715A">
        <w:tab/>
      </w:r>
      <w:r w:rsidRPr="00C7715A">
        <w:tab/>
        <w:t>+319(0)</w:t>
      </w:r>
      <w:r w:rsidR="003822F2" w:rsidRPr="00C7715A">
        <w:t>107640803</w:t>
      </w:r>
    </w:p>
    <w:p w:rsidR="00CB3B48" w:rsidRPr="00C7715A" w:rsidRDefault="00CB3B48" w:rsidP="00CB3B48">
      <w:pPr>
        <w:jc w:val="both"/>
      </w:pPr>
    </w:p>
    <w:p w:rsidR="00CB3B48" w:rsidRPr="00C7715A" w:rsidRDefault="00CB3B48" w:rsidP="00CB3B48">
      <w:pPr>
        <w:jc w:val="both"/>
      </w:pPr>
    </w:p>
    <w:p w:rsidR="00CB3B48" w:rsidRPr="00C7715A" w:rsidRDefault="00CB3B48" w:rsidP="00CB3B48">
      <w:pPr>
        <w:jc w:val="both"/>
        <w:rPr>
          <w:i/>
        </w:rPr>
      </w:pPr>
      <w:r w:rsidRPr="00C7715A">
        <w:t>Bedrijfsbegeleiding:</w:t>
      </w:r>
      <w:r w:rsidRPr="00C7715A">
        <w:tab/>
      </w:r>
      <w:r w:rsidR="000D6340" w:rsidRPr="00C7715A">
        <w:tab/>
        <w:t>Jan-Willem Wolters – janwillem.wolters@sensara.eu</w:t>
      </w:r>
    </w:p>
    <w:p w:rsidR="00CB3B48" w:rsidRPr="00C7715A" w:rsidRDefault="00CB3B48" w:rsidP="00CB3B48">
      <w:pPr>
        <w:jc w:val="both"/>
      </w:pPr>
    </w:p>
    <w:p w:rsidR="00CB3B48" w:rsidRPr="00C7715A" w:rsidRDefault="00CB3B48" w:rsidP="00CB3B48">
      <w:pPr>
        <w:jc w:val="both"/>
      </w:pPr>
    </w:p>
    <w:p w:rsidR="00CB3B48" w:rsidRPr="00C7715A" w:rsidRDefault="00CB3B48" w:rsidP="00C425F8">
      <w:pPr>
        <w:jc w:val="both"/>
      </w:pPr>
      <w:r w:rsidRPr="00C7715A">
        <w:t>Onderwijsinstelling:</w:t>
      </w:r>
      <w:r w:rsidRPr="00C7715A">
        <w:tab/>
      </w:r>
      <w:r w:rsidR="000D6340" w:rsidRPr="00C7715A">
        <w:tab/>
      </w:r>
      <w:proofErr w:type="spellStart"/>
      <w:r w:rsidR="000D6340" w:rsidRPr="00C7715A">
        <w:t>Avans</w:t>
      </w:r>
      <w:proofErr w:type="spellEnd"/>
      <w:r w:rsidR="000D6340" w:rsidRPr="00C7715A">
        <w:t xml:space="preserve"> Hogeschool Breda</w:t>
      </w:r>
      <w:r w:rsidR="002751DD" w:rsidRPr="00C7715A">
        <w:tab/>
      </w:r>
    </w:p>
    <w:p w:rsidR="00CB3B48" w:rsidRPr="00C7715A" w:rsidRDefault="00CB3B48" w:rsidP="00CB3B48">
      <w:pPr>
        <w:jc w:val="both"/>
      </w:pPr>
    </w:p>
    <w:p w:rsidR="00CB3B48" w:rsidRPr="00C7715A" w:rsidRDefault="00CB3B48" w:rsidP="00CB3B48">
      <w:pPr>
        <w:jc w:val="both"/>
      </w:pPr>
    </w:p>
    <w:p w:rsidR="00CB3B48" w:rsidRPr="00C7715A" w:rsidRDefault="00CB3B48" w:rsidP="00CB3B48">
      <w:pPr>
        <w:jc w:val="both"/>
      </w:pPr>
      <w:r w:rsidRPr="00C7715A">
        <w:t>Hogeschoolbegeleiding:</w:t>
      </w:r>
      <w:r w:rsidRPr="00C7715A">
        <w:tab/>
      </w:r>
      <w:r w:rsidR="000D6340" w:rsidRPr="00C7715A">
        <w:t>Niels de Beer – ccm.debeer@avams.nl</w:t>
      </w:r>
    </w:p>
    <w:p w:rsidR="00CB3B48" w:rsidRPr="00C7715A" w:rsidRDefault="00CB3B48" w:rsidP="00CB3B48">
      <w:pPr>
        <w:jc w:val="both"/>
      </w:pPr>
    </w:p>
    <w:p w:rsidR="00CB3B48" w:rsidRPr="00C7715A" w:rsidRDefault="00CB3B48" w:rsidP="00CB3B48">
      <w:pPr>
        <w:jc w:val="both"/>
      </w:pPr>
      <w:r w:rsidRPr="00C7715A">
        <w:t>Student(en):</w:t>
      </w:r>
      <w:r w:rsidRPr="00C7715A">
        <w:tab/>
      </w:r>
      <w:r w:rsidRPr="00C7715A">
        <w:tab/>
      </w:r>
      <w:r w:rsidR="000D6340" w:rsidRPr="00C7715A">
        <w:rPr>
          <w:i/>
        </w:rPr>
        <w:tab/>
      </w:r>
      <w:r w:rsidR="000D6340" w:rsidRPr="00C7715A">
        <w:t xml:space="preserve">Pepijn Janssens – </w:t>
      </w:r>
      <w:hyperlink r:id="rId9" w:history="1">
        <w:r w:rsidR="000D6340" w:rsidRPr="00C7715A">
          <w:rPr>
            <w:rStyle w:val="Hyperlink"/>
            <w:color w:val="auto"/>
            <w:u w:val="none"/>
          </w:rPr>
          <w:t>pjanssen6@student.avans.nl</w:t>
        </w:r>
      </w:hyperlink>
    </w:p>
    <w:p w:rsidR="000D6340" w:rsidRPr="00C7715A" w:rsidRDefault="000D6340" w:rsidP="00CB3B48">
      <w:pPr>
        <w:jc w:val="both"/>
      </w:pPr>
      <w:r w:rsidRPr="00C7715A">
        <w:tab/>
      </w:r>
      <w:r w:rsidRPr="00C7715A">
        <w:tab/>
      </w:r>
      <w:r w:rsidRPr="00C7715A">
        <w:tab/>
      </w:r>
      <w:r w:rsidRPr="00C7715A">
        <w:tab/>
        <w:t xml:space="preserve">Kelly </w:t>
      </w:r>
      <w:proofErr w:type="spellStart"/>
      <w:r w:rsidRPr="00C7715A">
        <w:t>Eerhart</w:t>
      </w:r>
      <w:proofErr w:type="spellEnd"/>
      <w:r w:rsidRPr="00C7715A">
        <w:t xml:space="preserve"> – </w:t>
      </w:r>
      <w:hyperlink r:id="rId10" w:history="1">
        <w:r w:rsidRPr="00C7715A">
          <w:rPr>
            <w:rStyle w:val="Hyperlink"/>
            <w:color w:val="auto"/>
            <w:u w:val="none"/>
          </w:rPr>
          <w:t>kea.eerhart@student.avans.nl</w:t>
        </w:r>
      </w:hyperlink>
    </w:p>
    <w:p w:rsidR="000D6340" w:rsidRPr="00C7715A" w:rsidRDefault="000D6340" w:rsidP="00CB3B48">
      <w:pPr>
        <w:jc w:val="both"/>
      </w:pPr>
      <w:r w:rsidRPr="00C7715A">
        <w:tab/>
      </w:r>
      <w:r w:rsidRPr="00C7715A">
        <w:tab/>
      </w:r>
      <w:r w:rsidRPr="00C7715A">
        <w:tab/>
      </w:r>
      <w:r w:rsidRPr="00C7715A">
        <w:tab/>
        <w:t xml:space="preserve">Juliet Graumans – </w:t>
      </w:r>
      <w:hyperlink r:id="rId11" w:history="1">
        <w:r w:rsidRPr="00C7715A">
          <w:rPr>
            <w:rStyle w:val="Hyperlink"/>
            <w:color w:val="auto"/>
            <w:u w:val="none"/>
          </w:rPr>
          <w:t>jgrauman@student.avans.nl</w:t>
        </w:r>
      </w:hyperlink>
      <w:r w:rsidRPr="00C7715A">
        <w:t xml:space="preserve"> </w:t>
      </w:r>
    </w:p>
    <w:p w:rsidR="00CB3B48" w:rsidRPr="00C7715A" w:rsidRDefault="00CB3B48" w:rsidP="00CB3B48">
      <w:pPr>
        <w:jc w:val="both"/>
      </w:pPr>
    </w:p>
    <w:p w:rsidR="00CB3B48" w:rsidRPr="00C7715A" w:rsidRDefault="00CB3B48" w:rsidP="00CB3B48">
      <w:pPr>
        <w:jc w:val="both"/>
        <w:rPr>
          <w:u w:val="single"/>
        </w:rPr>
      </w:pPr>
    </w:p>
    <w:p w:rsidR="00CB3B48" w:rsidRPr="00C7715A" w:rsidRDefault="00CB3B48" w:rsidP="00CB3B48">
      <w:pPr>
        <w:jc w:val="both"/>
        <w:rPr>
          <w:u w:val="single"/>
        </w:rPr>
      </w:pPr>
    </w:p>
    <w:p w:rsidR="00CB3B48" w:rsidRPr="00C7715A" w:rsidRDefault="00CB3B48" w:rsidP="00CB3B48">
      <w:pPr>
        <w:jc w:val="both"/>
        <w:rPr>
          <w:u w:val="single"/>
        </w:rPr>
      </w:pPr>
    </w:p>
    <w:p w:rsidR="00CB3B48" w:rsidRPr="00C7715A" w:rsidRDefault="00CB3B48" w:rsidP="00CB3B48">
      <w:pPr>
        <w:jc w:val="both"/>
        <w:rPr>
          <w:u w:val="single"/>
        </w:rPr>
      </w:pPr>
    </w:p>
    <w:p w:rsidR="00CB3B48" w:rsidRPr="00C7715A" w:rsidRDefault="00CB3B48" w:rsidP="00CB3B48">
      <w:pPr>
        <w:tabs>
          <w:tab w:val="left" w:pos="-1440"/>
          <w:tab w:val="left" w:pos="-720"/>
        </w:tabs>
        <w:jc w:val="both"/>
        <w:rPr>
          <w:spacing w:val="-3"/>
        </w:rPr>
      </w:pPr>
    </w:p>
    <w:p w:rsidR="00CB3B48" w:rsidRPr="00C7715A" w:rsidRDefault="00CB3B48" w:rsidP="00CB3B48">
      <w:pPr>
        <w:tabs>
          <w:tab w:val="left" w:pos="-1440"/>
          <w:tab w:val="left" w:pos="-720"/>
        </w:tabs>
        <w:jc w:val="both"/>
        <w:rPr>
          <w:spacing w:val="-3"/>
        </w:rPr>
      </w:pPr>
    </w:p>
    <w:p w:rsidR="00CB3B48" w:rsidRPr="00C7715A" w:rsidRDefault="00CB3B48" w:rsidP="00CB3B48">
      <w:pPr>
        <w:tabs>
          <w:tab w:val="left" w:pos="-1440"/>
          <w:tab w:val="left" w:pos="-720"/>
        </w:tabs>
        <w:jc w:val="both"/>
        <w:rPr>
          <w:spacing w:val="-3"/>
        </w:rPr>
      </w:pPr>
    </w:p>
    <w:p w:rsidR="00CB3B48" w:rsidRPr="00C7715A" w:rsidRDefault="00CB3B48" w:rsidP="00CB3B48">
      <w:pPr>
        <w:tabs>
          <w:tab w:val="left" w:pos="-1440"/>
          <w:tab w:val="left" w:pos="-720"/>
        </w:tabs>
        <w:jc w:val="both"/>
        <w:rPr>
          <w:spacing w:val="-3"/>
        </w:rPr>
      </w:pPr>
    </w:p>
    <w:p w:rsidR="00CB3B48" w:rsidRPr="00C7715A" w:rsidRDefault="00CB3B48" w:rsidP="00CB3B48">
      <w:pPr>
        <w:tabs>
          <w:tab w:val="left" w:pos="-1440"/>
          <w:tab w:val="left" w:pos="-720"/>
        </w:tabs>
        <w:jc w:val="both"/>
        <w:rPr>
          <w:spacing w:val="-3"/>
        </w:rPr>
      </w:pPr>
    </w:p>
    <w:p w:rsidR="00CB3B48" w:rsidRPr="00C7715A" w:rsidRDefault="00CB3B48" w:rsidP="00CB3B48">
      <w:pPr>
        <w:tabs>
          <w:tab w:val="left" w:pos="-1440"/>
          <w:tab w:val="left" w:pos="-720"/>
        </w:tabs>
        <w:jc w:val="both"/>
        <w:rPr>
          <w:spacing w:val="-3"/>
        </w:rPr>
      </w:pPr>
    </w:p>
    <w:p w:rsidR="00CB3B48" w:rsidRPr="00C7715A" w:rsidRDefault="00CB3B48" w:rsidP="00CB3B48">
      <w:pPr>
        <w:tabs>
          <w:tab w:val="left" w:pos="-1440"/>
          <w:tab w:val="left" w:pos="-720"/>
        </w:tabs>
        <w:jc w:val="both"/>
        <w:rPr>
          <w:spacing w:val="-3"/>
        </w:rPr>
      </w:pPr>
    </w:p>
    <w:p w:rsidR="00CB3B48" w:rsidRPr="00C7715A" w:rsidRDefault="00CB3B48" w:rsidP="00CB3B48">
      <w:pPr>
        <w:jc w:val="both"/>
        <w:rPr>
          <w:spacing w:val="-3"/>
        </w:rPr>
      </w:pPr>
    </w:p>
    <w:p w:rsidR="00CB3B48" w:rsidRPr="00C7715A" w:rsidRDefault="00CB3B48" w:rsidP="00CB3B48">
      <w:pPr>
        <w:jc w:val="both"/>
        <w:rPr>
          <w:spacing w:val="-3"/>
        </w:rPr>
      </w:pPr>
    </w:p>
    <w:p w:rsidR="00CB3B48" w:rsidRPr="00C7715A" w:rsidRDefault="00CB3B48" w:rsidP="00CB3B48">
      <w:pPr>
        <w:jc w:val="both"/>
        <w:rPr>
          <w:spacing w:val="-3"/>
        </w:rPr>
      </w:pPr>
    </w:p>
    <w:p w:rsidR="00CB3B48" w:rsidRPr="00C7715A" w:rsidRDefault="00CB3B48" w:rsidP="00CB3B48">
      <w:pPr>
        <w:jc w:val="both"/>
        <w:rPr>
          <w:spacing w:val="-3"/>
        </w:rPr>
      </w:pPr>
    </w:p>
    <w:p w:rsidR="00CB3B48" w:rsidRPr="00C7715A" w:rsidRDefault="00CB3B48" w:rsidP="00CB3B48">
      <w:pPr>
        <w:jc w:val="both"/>
        <w:rPr>
          <w:spacing w:val="-3"/>
        </w:rPr>
      </w:pPr>
    </w:p>
    <w:p w:rsidR="00CB3B48" w:rsidRPr="00C7715A" w:rsidRDefault="00CB3B48" w:rsidP="00CB3B48">
      <w:pPr>
        <w:jc w:val="both"/>
        <w:rPr>
          <w:spacing w:val="-3"/>
        </w:rPr>
      </w:pPr>
    </w:p>
    <w:p w:rsidR="00CB3B48" w:rsidRPr="00C7715A" w:rsidRDefault="00CB3B48" w:rsidP="00CB3B48">
      <w:pPr>
        <w:jc w:val="both"/>
        <w:rPr>
          <w:spacing w:val="-3"/>
        </w:rPr>
      </w:pPr>
    </w:p>
    <w:p w:rsidR="00CB3B48" w:rsidRPr="00C7715A" w:rsidRDefault="00CB3B48" w:rsidP="00CB3B48">
      <w:pPr>
        <w:jc w:val="both"/>
        <w:rPr>
          <w:spacing w:val="-3"/>
        </w:rPr>
      </w:pPr>
    </w:p>
    <w:p w:rsidR="00CB3B48" w:rsidRPr="00EB2876" w:rsidRDefault="00CB3B48" w:rsidP="00CB3B48">
      <w:pPr>
        <w:jc w:val="both"/>
        <w:rPr>
          <w:b/>
          <w:sz w:val="28"/>
          <w:szCs w:val="28"/>
        </w:rPr>
      </w:pPr>
      <w:r w:rsidRPr="00C7715A">
        <w:rPr>
          <w:spacing w:val="-3"/>
        </w:rPr>
        <w:br w:type="page"/>
      </w:r>
      <w:r w:rsidRPr="003D26D4">
        <w:rPr>
          <w:b/>
          <w:color w:val="4F81BD" w:themeColor="accent1"/>
          <w:sz w:val="28"/>
          <w:szCs w:val="28"/>
        </w:rPr>
        <w:lastRenderedPageBreak/>
        <w:t>1. Situatiebeschrijving</w:t>
      </w:r>
    </w:p>
    <w:p w:rsidR="00EB2876" w:rsidRPr="007760DC" w:rsidRDefault="007760DC" w:rsidP="007760DC">
      <w:pPr>
        <w:pStyle w:val="Kop3"/>
        <w:numPr>
          <w:ilvl w:val="0"/>
          <w:numId w:val="0"/>
        </w:numPr>
      </w:pPr>
      <w:r w:rsidRPr="007760DC">
        <w:t>1.</w:t>
      </w:r>
      <w:r>
        <w:t xml:space="preserve">1 </w:t>
      </w:r>
      <w:r w:rsidR="00EB2876" w:rsidRPr="007760DC">
        <w:t>Sensara</w:t>
      </w:r>
    </w:p>
    <w:p w:rsidR="00EB2876" w:rsidRPr="007760DC" w:rsidRDefault="00EB2876" w:rsidP="00EB2876">
      <w:r w:rsidRPr="007760DC">
        <w:t xml:space="preserve">Ruim 15 jaar geleden startte TNO een onderzoek naar het ondersteunen van ouderen door middel van slimme sensoren, met als doel kwetsbare ouderen de regie over hun eigen leven te laten behouden zolang als mogelijk. Dit doel had drie belangrijke kern begrippen; zelfstandigheid, vrijheid en privacy. Een grootschalig Europees project; </w:t>
      </w:r>
      <w:proofErr w:type="spellStart"/>
      <w:r w:rsidRPr="007760DC">
        <w:t>Rosetta</w:t>
      </w:r>
      <w:proofErr w:type="spellEnd"/>
      <w:r w:rsidRPr="007760DC">
        <w:t xml:space="preserve"> genaamd, heeft de voorloper van het product, wat nu bekend is als Sensara getest en onderzocht in de praktijk. In 2013 is Sensara ontstaan als spin-off van TNO om met de opgedane wetenschappelijke kennis een product te ontwikkelen voor de zorgmarkt en de particuliere markt. Door het jarenlange onderzoek en de uitgebreide praktijk ervaring weet Sensara zich te onderscheiden van andere soortgelijke producten (Sensara, </w:t>
      </w:r>
      <w:proofErr w:type="spellStart"/>
      <w:r w:rsidRPr="007760DC">
        <w:t>z.d.</w:t>
      </w:r>
      <w:proofErr w:type="spellEnd"/>
      <w:r w:rsidRPr="007760DC">
        <w:t xml:space="preserve">-a). </w:t>
      </w:r>
    </w:p>
    <w:p w:rsidR="00EB2876" w:rsidRPr="007760DC" w:rsidRDefault="00EB2876" w:rsidP="00EB2876">
      <w:pPr>
        <w:rPr>
          <w:color w:val="0070C0"/>
        </w:rPr>
      </w:pPr>
    </w:p>
    <w:p w:rsidR="00EB2876" w:rsidRPr="007760DC" w:rsidRDefault="007760DC" w:rsidP="007760DC">
      <w:pPr>
        <w:pStyle w:val="Kop3"/>
        <w:numPr>
          <w:ilvl w:val="0"/>
          <w:numId w:val="0"/>
        </w:numPr>
      </w:pPr>
      <w:r>
        <w:t xml:space="preserve">1.2 </w:t>
      </w:r>
      <w:r w:rsidR="00EB2876" w:rsidRPr="007760DC">
        <w:t>Sensara, het product</w:t>
      </w:r>
    </w:p>
    <w:p w:rsidR="00EB2876" w:rsidRPr="007760DC" w:rsidRDefault="00EB2876" w:rsidP="00EB2876">
      <w:r w:rsidRPr="007760DC">
        <w:t xml:space="preserve">Sensara biedt oplossingen voor particulieren zonder zorg, gemeentes ter ondersteuning van de WMO, ouderen met zorg en voor verpleeghuizen. Sensara is zorgproduct die door middel van sensoren signalen opvangt. De software bij dit product ontvangt deze signalen en bepaalt, met hulp van signalen uit het verleden, of er bepaalde patronen (profielen) voorkomen. Deze profielen zijn gecertificeerde profielen samen gesteld door het VU Academisch Ziekenhuis. Wanneer Sensara een van de profielen signaleert wordt er een bericht gestuurd naar de bijhorende app en geeft uitleg over de melding. Wanneer particulieren ouderen in bezit zijn van Sensara, wordt de melding verstuurd naar de mantelzorger. Wanneer een zorgprofessional betrokken is bij een oudere verkrijgt de professional de melding (Sensara, </w:t>
      </w:r>
      <w:proofErr w:type="spellStart"/>
      <w:r w:rsidRPr="007760DC">
        <w:t>z.d.</w:t>
      </w:r>
      <w:proofErr w:type="spellEnd"/>
      <w:r w:rsidRPr="007760DC">
        <w:t xml:space="preserve">-b). Sensara’s sensoren meten de eerste veertien dagen de activiteit van de klant. Dit wordt gezien als de normale activiteit. Wanneer van deze normale activiteit wordt afgeweken, wordt er een melding verstuurd (Persoonlijke communicatie, Wolters, J-W,  29 augustus 2018). </w:t>
      </w:r>
    </w:p>
    <w:p w:rsidR="00EB2876" w:rsidRPr="007760DC" w:rsidRDefault="00EB2876" w:rsidP="00EB2876"/>
    <w:p w:rsidR="00EB2876" w:rsidRPr="007760DC" w:rsidRDefault="007760DC" w:rsidP="007760DC">
      <w:pPr>
        <w:pStyle w:val="Kop3"/>
        <w:numPr>
          <w:ilvl w:val="0"/>
          <w:numId w:val="0"/>
        </w:numPr>
      </w:pPr>
      <w:r>
        <w:t xml:space="preserve">1.3 </w:t>
      </w:r>
      <w:r w:rsidR="00EB2876" w:rsidRPr="007760DC">
        <w:t>Wat zijn de voordelen</w:t>
      </w:r>
    </w:p>
    <w:p w:rsidR="00EB2876" w:rsidRPr="007760DC" w:rsidRDefault="00EB2876" w:rsidP="00EB2876">
      <w:r w:rsidRPr="007760DC">
        <w:t xml:space="preserve">Door het gebruik van Sensara kunnen alleenwonende ouderen veilig en met een gerust gevoel thuis blijven wonen. Door de sensoren is er altijd iemand die een oogje in het zeil houdt, zonder camera’s. De informatie die Sensara verkrijgt wordt niet zomaar gedeeld, de persoon over wie de informatie gaat beslist wie deze informatie mag zien. Ook voor de mantelzorger zitten er voordelen aan het gebruik van Sensara. Zo hoeft de mantelzorger zich geen zorgen te maken wanneer hij/zij er niet is. Wanneer er hulp nodig is, wordt dat via de sensoren gemonitord. Ook de zorg verlener heeft er voordeel aan. De zorgverlener heeft inzicht wanneer hij niet aanwezig kan zijn zonder dat de privacy geschaad wordt. Ook geeft Sensara automatische vroeg-signalering waardoor crisis situaties vermeden kunnen worden (Sensara, </w:t>
      </w:r>
      <w:proofErr w:type="spellStart"/>
      <w:r w:rsidRPr="007760DC">
        <w:t>z.d.</w:t>
      </w:r>
      <w:proofErr w:type="spellEnd"/>
      <w:r w:rsidRPr="007760DC">
        <w:t xml:space="preserve">-c). </w:t>
      </w:r>
    </w:p>
    <w:p w:rsidR="00EB2876" w:rsidRPr="007760DC" w:rsidRDefault="00EB2876" w:rsidP="00EB2876"/>
    <w:p w:rsidR="00EB2876" w:rsidRPr="007760DC" w:rsidRDefault="007760DC" w:rsidP="007760DC">
      <w:pPr>
        <w:pStyle w:val="Kop3"/>
        <w:numPr>
          <w:ilvl w:val="0"/>
          <w:numId w:val="0"/>
        </w:numPr>
      </w:pPr>
      <w:r>
        <w:t xml:space="preserve">1.4 </w:t>
      </w:r>
      <w:r w:rsidR="00EB2876" w:rsidRPr="007760DC">
        <w:t>Cijfers</w:t>
      </w:r>
    </w:p>
    <w:p w:rsidR="00EB2876" w:rsidRPr="007760DC" w:rsidRDefault="00EB2876" w:rsidP="00EB2876">
      <w:pPr>
        <w:autoSpaceDE w:val="0"/>
        <w:autoSpaceDN w:val="0"/>
        <w:adjustRightInd w:val="0"/>
      </w:pPr>
      <w:proofErr w:type="spellStart"/>
      <w:r w:rsidRPr="007760DC">
        <w:t>Avans</w:t>
      </w:r>
      <w:proofErr w:type="spellEnd"/>
      <w:r w:rsidRPr="007760DC">
        <w:t xml:space="preserve"> hogeschool heeft in 2018 onderzoek gedaan naar de tevredenheid van de gebruikers van Sensara. Aan het begin van het onderzoek gaf 62% van de mantelzorgers aan zich regelmatig zorgen te maken. Tijdens de proefperiode gaf 63% aan dat Sensara een gevoel van rust geeft. Niet alleen de mantelzorgers waren tevreden, ook de ouderen waarderen het systeem. Vooral het feit dat het systeem onopvallend is en zelfs niet wordt opgemerkt wordt gewaardeerd. Het idee dat er iemand op de achtergrond is die ‘meekijkt’ geeft hen een veilig gevoel. Ook is uit het onderzoek gebleken dat het gevolg van het gebruik van Sensara is dat mantelzorgers minder vaak checken hoe het gaat, maar echt in gesprek gaan. Zorgbezoekjes worden leuke bezoekjes (Zorg voor elkaar Breda, 2018). </w:t>
      </w:r>
    </w:p>
    <w:p w:rsidR="00EB2876" w:rsidRPr="007760DC" w:rsidRDefault="00EB2876" w:rsidP="00EB2876">
      <w:pPr>
        <w:autoSpaceDE w:val="0"/>
        <w:autoSpaceDN w:val="0"/>
        <w:adjustRightInd w:val="0"/>
        <w:rPr>
          <w:b/>
        </w:rPr>
      </w:pPr>
    </w:p>
    <w:p w:rsidR="007760DC" w:rsidRPr="007760DC" w:rsidRDefault="007760DC" w:rsidP="00EB2876">
      <w:pPr>
        <w:autoSpaceDE w:val="0"/>
        <w:autoSpaceDN w:val="0"/>
        <w:adjustRightInd w:val="0"/>
        <w:rPr>
          <w:b/>
        </w:rPr>
      </w:pPr>
    </w:p>
    <w:p w:rsidR="00EB2876" w:rsidRPr="007760DC" w:rsidRDefault="007760DC" w:rsidP="007760DC">
      <w:pPr>
        <w:pStyle w:val="Kop3"/>
        <w:numPr>
          <w:ilvl w:val="0"/>
          <w:numId w:val="0"/>
        </w:numPr>
      </w:pPr>
      <w:r>
        <w:lastRenderedPageBreak/>
        <w:t xml:space="preserve">1.5 </w:t>
      </w:r>
      <w:r w:rsidR="00EB2876" w:rsidRPr="007760DC">
        <w:t>Tegenvallende aanmeldingen</w:t>
      </w:r>
    </w:p>
    <w:p w:rsidR="00EB2876" w:rsidRPr="007760DC" w:rsidRDefault="00EB2876" w:rsidP="00EB2876">
      <w:pPr>
        <w:autoSpaceDE w:val="0"/>
        <w:autoSpaceDN w:val="0"/>
        <w:adjustRightInd w:val="0"/>
      </w:pPr>
      <w:r w:rsidRPr="007760DC">
        <w:t xml:space="preserve">Sensara heeft vele voordelen. Voor zowel de ouderen, mantelzorgers als voor de zorgprofessionals. Na de test in het zojuist genoemde onderzoek ging 85% van de mensen door met het gebruik van Sensara (Zorg voor elkaar Breda, 2018). Naast het onderzoek heeft de gemeente Breda nog een speciaal project. De gemeente biedt aan 1000 inwoners de mogelijkheid om Sensara een jaar lang gratis te gebruiken. Zo kunnen ouderen vertrouwd raken met het gebruik van een nieuw hulpmiddel en krijgen zij de mogelijkheid langer zelfstandig thuis te blijven wonen (Sensara, 2018). Echter zijn hier nog veel plaatsen voor over. Sensara organiseert veel om het product onder de aandacht te brengen. Maar van de gehoopte 600 aanmeldingen, zijn er maar 60 mensen daadwerkelijk aangemeld. Om het aantal deelnemers te vergroten heeft Sensara verschillende stappen ondernomen, zoals berichten op sociale media en het organiseren van een high tea. Ook dit heeft niet veel nieuwe deelnemers opgeleverd. </w:t>
      </w:r>
      <w:r w:rsidRPr="007760DC">
        <w:br/>
      </w:r>
    </w:p>
    <w:p w:rsidR="00EB2876" w:rsidRPr="007760DC" w:rsidRDefault="007760DC" w:rsidP="007760DC">
      <w:pPr>
        <w:pStyle w:val="Kop3"/>
        <w:numPr>
          <w:ilvl w:val="0"/>
          <w:numId w:val="0"/>
        </w:numPr>
      </w:pPr>
      <w:r>
        <w:t xml:space="preserve">1.6 </w:t>
      </w:r>
      <w:r w:rsidR="00EB2876" w:rsidRPr="007760DC">
        <w:t>Project Sensara</w:t>
      </w:r>
    </w:p>
    <w:p w:rsidR="00CB3B48" w:rsidRPr="007760DC" w:rsidRDefault="00EB2876" w:rsidP="007760DC">
      <w:pPr>
        <w:autoSpaceDE w:val="0"/>
        <w:autoSpaceDN w:val="0"/>
        <w:adjustRightInd w:val="0"/>
      </w:pPr>
      <w:r w:rsidRPr="007760DC">
        <w:t>Sensara wil graag meer aanmeldingen, met het project van gemeente Breda in het achterhoofd. Om deze aanmeldingen te verkrijgen is een projectgroep samengesteld. Deze projectgroep gaat onderzoek doen naar de huidige deelnemers. Er wordt onderzocht wat voor de huidige deelnemers en mantelzorgers de doorslag is geweest om met Sensara te werken. Met deze resultaten wordt nieuwe tool en gespreksdialoog ontwikkeld om nieuwe deelnemers over te halen Sensara te gebruiken. In hoofdstuk 2 wordt verder beschreven hoe dit project vorm gegeven gaat worden.</w:t>
      </w:r>
    </w:p>
    <w:p w:rsidR="007760DC" w:rsidRPr="00C7715A" w:rsidRDefault="007760DC" w:rsidP="007760DC">
      <w:pPr>
        <w:autoSpaceDE w:val="0"/>
        <w:autoSpaceDN w:val="0"/>
        <w:adjustRightInd w:val="0"/>
      </w:pPr>
    </w:p>
    <w:p w:rsidR="0043253A" w:rsidRPr="007760DC" w:rsidRDefault="00CB3B48" w:rsidP="00CB3B48">
      <w:pPr>
        <w:jc w:val="both"/>
        <w:rPr>
          <w:b/>
          <w:color w:val="4F81BD" w:themeColor="accent1"/>
          <w:sz w:val="28"/>
          <w:szCs w:val="28"/>
        </w:rPr>
      </w:pPr>
      <w:r w:rsidRPr="003D26D4">
        <w:rPr>
          <w:b/>
          <w:color w:val="4F81BD" w:themeColor="accent1"/>
          <w:sz w:val="28"/>
          <w:szCs w:val="28"/>
        </w:rPr>
        <w:t>2. Doelstelling</w:t>
      </w:r>
      <w:bookmarkStart w:id="0" w:name="_Hlk523823349"/>
    </w:p>
    <w:p w:rsidR="0043253A" w:rsidRPr="00C7715A" w:rsidRDefault="007760DC" w:rsidP="007760DC">
      <w:pPr>
        <w:pStyle w:val="Kop3"/>
        <w:numPr>
          <w:ilvl w:val="0"/>
          <w:numId w:val="0"/>
        </w:numPr>
      </w:pPr>
      <w:r>
        <w:t xml:space="preserve">2.1 </w:t>
      </w:r>
      <w:r w:rsidR="0043253A" w:rsidRPr="00C7715A">
        <w:t>Hoofddoel</w:t>
      </w:r>
    </w:p>
    <w:p w:rsidR="0043253A" w:rsidRPr="00C7715A" w:rsidRDefault="0043253A" w:rsidP="00CB3B48">
      <w:pPr>
        <w:jc w:val="both"/>
        <w:rPr>
          <w:bCs/>
          <w:spacing w:val="-3"/>
          <w:szCs w:val="18"/>
        </w:rPr>
      </w:pPr>
      <w:r w:rsidRPr="00C7715A">
        <w:rPr>
          <w:bCs/>
          <w:spacing w:val="-3"/>
          <w:szCs w:val="18"/>
        </w:rPr>
        <w:t xml:space="preserve">Op het eind van dit project is er door de studenten van de minor Active </w:t>
      </w:r>
      <w:proofErr w:type="spellStart"/>
      <w:r w:rsidRPr="00C7715A">
        <w:rPr>
          <w:bCs/>
          <w:spacing w:val="-3"/>
          <w:szCs w:val="18"/>
        </w:rPr>
        <w:t>Ageing</w:t>
      </w:r>
      <w:proofErr w:type="spellEnd"/>
      <w:r w:rsidRPr="00C7715A">
        <w:rPr>
          <w:bCs/>
          <w:spacing w:val="-3"/>
          <w:szCs w:val="18"/>
        </w:rPr>
        <w:t xml:space="preserve"> een bijdrage geleverd aan het over de streep trekken van meer ouderen voor het gebruik van Sensara</w:t>
      </w:r>
      <w:r w:rsidR="004A26B1" w:rsidRPr="00C7715A">
        <w:rPr>
          <w:bCs/>
          <w:spacing w:val="-3"/>
          <w:szCs w:val="18"/>
        </w:rPr>
        <w:t xml:space="preserve">, door het enthousiasmeren van de mantelzorgers en het informeren van de zorgprofessionals. </w:t>
      </w:r>
    </w:p>
    <w:p w:rsidR="0043253A" w:rsidRPr="00C7715A" w:rsidRDefault="0043253A" w:rsidP="00CB3B48">
      <w:pPr>
        <w:jc w:val="both"/>
        <w:rPr>
          <w:bCs/>
          <w:spacing w:val="-3"/>
          <w:szCs w:val="18"/>
        </w:rPr>
      </w:pPr>
    </w:p>
    <w:p w:rsidR="0043253A" w:rsidRPr="00C7715A" w:rsidRDefault="007760DC" w:rsidP="007760DC">
      <w:pPr>
        <w:pStyle w:val="Kop3"/>
        <w:numPr>
          <w:ilvl w:val="0"/>
          <w:numId w:val="0"/>
        </w:numPr>
      </w:pPr>
      <w:r>
        <w:t xml:space="preserve">2.2 </w:t>
      </w:r>
      <w:r w:rsidR="0043253A" w:rsidRPr="00C7715A">
        <w:t>Subdoel</w:t>
      </w:r>
    </w:p>
    <w:p w:rsidR="0043253A" w:rsidRPr="00C7715A" w:rsidRDefault="0043253A" w:rsidP="00CB3B48">
      <w:pPr>
        <w:jc w:val="both"/>
        <w:rPr>
          <w:bCs/>
          <w:spacing w:val="-3"/>
          <w:szCs w:val="18"/>
        </w:rPr>
      </w:pPr>
      <w:r w:rsidRPr="00C7715A">
        <w:rPr>
          <w:bCs/>
          <w:spacing w:val="-3"/>
          <w:szCs w:val="18"/>
        </w:rPr>
        <w:t>1. Op het eind van het project is er een analyse gemaakt van de wensen en behoeftes van de mantelzorgers omtrent het gebruik van Sensara, waarna een gespreksdialoog is ontwikkeld die bijdraagt aan het promoten van de Sensara aan andere mantelzorgers.</w:t>
      </w:r>
    </w:p>
    <w:p w:rsidR="0043253A" w:rsidRPr="00C7715A" w:rsidRDefault="0043253A" w:rsidP="00CB3B48">
      <w:pPr>
        <w:jc w:val="both"/>
        <w:rPr>
          <w:bCs/>
          <w:spacing w:val="-3"/>
          <w:szCs w:val="18"/>
        </w:rPr>
      </w:pPr>
    </w:p>
    <w:p w:rsidR="0043253A" w:rsidRPr="00C7715A" w:rsidRDefault="0043253A" w:rsidP="00CB3B48">
      <w:pPr>
        <w:jc w:val="both"/>
        <w:rPr>
          <w:bCs/>
          <w:spacing w:val="-3"/>
          <w:szCs w:val="18"/>
        </w:rPr>
      </w:pPr>
      <w:r w:rsidRPr="00C7715A">
        <w:rPr>
          <w:bCs/>
          <w:spacing w:val="-3"/>
          <w:szCs w:val="18"/>
        </w:rPr>
        <w:t>2. Op het eind van het project is er een analyse gemaakt van de wensen en behoeftes van de zorg</w:t>
      </w:r>
      <w:r w:rsidR="004A26B1" w:rsidRPr="00C7715A">
        <w:rPr>
          <w:bCs/>
          <w:spacing w:val="-3"/>
          <w:szCs w:val="18"/>
        </w:rPr>
        <w:t xml:space="preserve">professionals van Thebe omtrent het gebruik van Sensara, waarna een tool is ontwikkeld die bijdraagt aan het gemakkelijker inzetten en handhaven van Sensara voor de zorgprofessionals van Thebe. </w:t>
      </w:r>
    </w:p>
    <w:p w:rsidR="00CB3B48" w:rsidRPr="00C7715A" w:rsidRDefault="00CB3B48" w:rsidP="00CB3B48">
      <w:pPr>
        <w:tabs>
          <w:tab w:val="left" w:pos="-1440"/>
          <w:tab w:val="left" w:pos="-720"/>
          <w:tab w:val="left" w:pos="0"/>
        </w:tabs>
        <w:ind w:left="720" w:hanging="720"/>
        <w:jc w:val="both"/>
        <w:rPr>
          <w:b/>
          <w:bCs/>
          <w:spacing w:val="-3"/>
          <w:sz w:val="22"/>
        </w:rPr>
      </w:pPr>
    </w:p>
    <w:p w:rsidR="004A26B1" w:rsidRPr="00C7715A" w:rsidRDefault="004A26B1" w:rsidP="00CB3B48">
      <w:pPr>
        <w:tabs>
          <w:tab w:val="left" w:pos="-1440"/>
          <w:tab w:val="left" w:pos="-720"/>
          <w:tab w:val="left" w:pos="0"/>
        </w:tabs>
        <w:ind w:left="720" w:hanging="720"/>
        <w:jc w:val="both"/>
        <w:rPr>
          <w:bCs/>
          <w:spacing w:val="-3"/>
        </w:rPr>
      </w:pPr>
      <w:r w:rsidRPr="00C7715A">
        <w:rPr>
          <w:bCs/>
          <w:spacing w:val="-3"/>
        </w:rPr>
        <w:t>3. Op het eind van het project wordt een presentatie gegeven over de ontwikkelde gespreksdialoog</w:t>
      </w:r>
    </w:p>
    <w:p w:rsidR="00F02E1A" w:rsidRPr="00C7715A" w:rsidRDefault="004A26B1" w:rsidP="004A26B1">
      <w:pPr>
        <w:tabs>
          <w:tab w:val="left" w:pos="-1440"/>
          <w:tab w:val="left" w:pos="-720"/>
          <w:tab w:val="left" w:pos="0"/>
        </w:tabs>
        <w:ind w:left="720" w:hanging="720"/>
        <w:jc w:val="both"/>
        <w:rPr>
          <w:bCs/>
          <w:spacing w:val="-3"/>
        </w:rPr>
      </w:pPr>
      <w:r w:rsidRPr="00C7715A">
        <w:rPr>
          <w:bCs/>
          <w:spacing w:val="-3"/>
        </w:rPr>
        <w:t>en tool  van het project en hoe deze van invloed kunnen zijn</w:t>
      </w:r>
      <w:r w:rsidR="00F02E1A" w:rsidRPr="00C7715A">
        <w:rPr>
          <w:bCs/>
          <w:spacing w:val="-3"/>
        </w:rPr>
        <w:t xml:space="preserve"> op het over de streep trekken van</w:t>
      </w:r>
    </w:p>
    <w:p w:rsidR="004A26B1" w:rsidRPr="00C7715A" w:rsidRDefault="00F02E1A" w:rsidP="004A26B1">
      <w:pPr>
        <w:tabs>
          <w:tab w:val="left" w:pos="-1440"/>
          <w:tab w:val="left" w:pos="-720"/>
          <w:tab w:val="left" w:pos="0"/>
        </w:tabs>
        <w:ind w:left="720" w:hanging="720"/>
        <w:jc w:val="both"/>
        <w:rPr>
          <w:bCs/>
          <w:spacing w:val="-3"/>
        </w:rPr>
      </w:pPr>
      <w:r w:rsidRPr="00C7715A">
        <w:rPr>
          <w:bCs/>
          <w:spacing w:val="-3"/>
        </w:rPr>
        <w:t>meer ouderen voor het gebruik van Sensara.</w:t>
      </w:r>
    </w:p>
    <w:bookmarkEnd w:id="0"/>
    <w:p w:rsidR="004A26B1" w:rsidRPr="00C7715A" w:rsidRDefault="004A26B1" w:rsidP="00AE0FFF">
      <w:pPr>
        <w:tabs>
          <w:tab w:val="left" w:pos="-1440"/>
          <w:tab w:val="left" w:pos="-720"/>
          <w:tab w:val="left" w:pos="0"/>
        </w:tabs>
        <w:jc w:val="both"/>
        <w:rPr>
          <w:bCs/>
          <w:spacing w:val="-3"/>
          <w:sz w:val="22"/>
        </w:rPr>
      </w:pPr>
    </w:p>
    <w:p w:rsidR="00637726" w:rsidRPr="00C7715A" w:rsidRDefault="00637726" w:rsidP="00CB3B48">
      <w:pPr>
        <w:jc w:val="both"/>
        <w:rPr>
          <w:b/>
          <w:sz w:val="32"/>
          <w:szCs w:val="32"/>
        </w:rPr>
      </w:pPr>
    </w:p>
    <w:p w:rsidR="007760DC" w:rsidRPr="007760DC" w:rsidRDefault="00CB3B48" w:rsidP="007760DC">
      <w:pPr>
        <w:jc w:val="both"/>
        <w:rPr>
          <w:b/>
          <w:color w:val="4F81BD" w:themeColor="accent1"/>
          <w:sz w:val="28"/>
          <w:szCs w:val="28"/>
        </w:rPr>
      </w:pPr>
      <w:r w:rsidRPr="003D26D4">
        <w:rPr>
          <w:b/>
          <w:color w:val="4F81BD" w:themeColor="accent1"/>
          <w:sz w:val="28"/>
          <w:szCs w:val="28"/>
        </w:rPr>
        <w:t>3. Relevante documenten</w:t>
      </w:r>
    </w:p>
    <w:p w:rsidR="007760DC" w:rsidRPr="00343840" w:rsidRDefault="007760DC" w:rsidP="007760DC">
      <w:pPr>
        <w:tabs>
          <w:tab w:val="left" w:pos="-1440"/>
          <w:tab w:val="left" w:pos="-720"/>
          <w:tab w:val="left" w:pos="0"/>
        </w:tabs>
        <w:ind w:left="720" w:hanging="720"/>
        <w:jc w:val="both"/>
      </w:pPr>
      <w:r w:rsidRPr="00343840">
        <w:t xml:space="preserve">In het eerste onderzoek wordt er onderzocht of het inzetten van leefstijlmonitoring in </w:t>
      </w:r>
    </w:p>
    <w:p w:rsidR="007760DC" w:rsidRDefault="007760DC" w:rsidP="007760DC">
      <w:pPr>
        <w:tabs>
          <w:tab w:val="left" w:pos="-1440"/>
          <w:tab w:val="left" w:pos="-720"/>
          <w:tab w:val="left" w:pos="0"/>
        </w:tabs>
        <w:ind w:left="720" w:hanging="720"/>
        <w:jc w:val="both"/>
      </w:pPr>
      <w:r w:rsidRPr="00343840">
        <w:t>verband met de kwetsbaarheid van privacy mogelijk is</w:t>
      </w:r>
      <w:r w:rsidRPr="00343840">
        <w:rPr>
          <w:spacing w:val="-3"/>
        </w:rPr>
        <w:t xml:space="preserve"> (Bonte, 2018)</w:t>
      </w:r>
      <w:r w:rsidRPr="00343840">
        <w:t>? De relatie tussen dit</w:t>
      </w:r>
    </w:p>
    <w:p w:rsidR="007760DC" w:rsidRDefault="007760DC" w:rsidP="007760DC">
      <w:pPr>
        <w:tabs>
          <w:tab w:val="left" w:pos="-1440"/>
          <w:tab w:val="left" w:pos="-720"/>
          <w:tab w:val="left" w:pos="0"/>
        </w:tabs>
        <w:ind w:left="720" w:hanging="720"/>
        <w:jc w:val="both"/>
      </w:pPr>
      <w:r w:rsidRPr="00343840">
        <w:t xml:space="preserve">onderzoek en komend onderzoek zal bestaan uit wat de eventuele negatieve aspecten van </w:t>
      </w:r>
      <w:proofErr w:type="spellStart"/>
      <w:r w:rsidRPr="00343840">
        <w:t>de</w:t>
      </w:r>
      <w:proofErr w:type="spellEnd"/>
    </w:p>
    <w:p w:rsidR="007760DC" w:rsidRDefault="007760DC" w:rsidP="007760DC">
      <w:pPr>
        <w:tabs>
          <w:tab w:val="left" w:pos="-1440"/>
          <w:tab w:val="left" w:pos="-720"/>
          <w:tab w:val="left" w:pos="0"/>
        </w:tabs>
        <w:ind w:left="720" w:hanging="720"/>
        <w:jc w:val="both"/>
      </w:pPr>
      <w:r w:rsidRPr="00343840">
        <w:t>privacy-</w:t>
      </w:r>
      <w:proofErr w:type="spellStart"/>
      <w:r w:rsidRPr="00343840">
        <w:t>leeftstijlmonitoring</w:t>
      </w:r>
      <w:proofErr w:type="spellEnd"/>
      <w:r w:rsidRPr="00343840">
        <w:t xml:space="preserve"> samenhang kunnen zijn en wat de mantelzorgers,</w:t>
      </w:r>
    </w:p>
    <w:p w:rsidR="007760DC" w:rsidRDefault="007760DC" w:rsidP="007760DC">
      <w:pPr>
        <w:tabs>
          <w:tab w:val="left" w:pos="-1440"/>
          <w:tab w:val="left" w:pos="-720"/>
          <w:tab w:val="left" w:pos="0"/>
        </w:tabs>
        <w:ind w:left="720" w:hanging="720"/>
        <w:jc w:val="both"/>
      </w:pPr>
      <w:r w:rsidRPr="00343840">
        <w:t xml:space="preserve">zorgmedewerkers of </w:t>
      </w:r>
      <w:r w:rsidRPr="00343840">
        <w:rPr>
          <w:i/>
        </w:rPr>
        <w:t xml:space="preserve">gebruikers </w:t>
      </w:r>
      <w:r w:rsidRPr="00343840">
        <w:t xml:space="preserve">tegen het gebruik van </w:t>
      </w:r>
      <w:proofErr w:type="spellStart"/>
      <w:r w:rsidRPr="00343840">
        <w:t>leeftsijlmotinoring</w:t>
      </w:r>
      <w:proofErr w:type="spellEnd"/>
      <w:r w:rsidRPr="00343840">
        <w:t>/ Sensara kunnen</w:t>
      </w:r>
    </w:p>
    <w:p w:rsidR="007760DC" w:rsidRPr="007760DC" w:rsidRDefault="007760DC" w:rsidP="007760DC">
      <w:pPr>
        <w:tabs>
          <w:tab w:val="left" w:pos="-1440"/>
          <w:tab w:val="left" w:pos="-720"/>
          <w:tab w:val="left" w:pos="0"/>
        </w:tabs>
        <w:ind w:left="720" w:hanging="720"/>
        <w:jc w:val="both"/>
      </w:pPr>
      <w:r w:rsidRPr="00343840">
        <w:lastRenderedPageBreak/>
        <w:t>hebben.</w:t>
      </w:r>
      <w:r w:rsidRPr="00343840">
        <w:rPr>
          <w:i/>
          <w:spacing w:val="-3"/>
        </w:rPr>
        <w:tab/>
      </w:r>
    </w:p>
    <w:p w:rsidR="007760DC" w:rsidRPr="00343840" w:rsidRDefault="007760DC" w:rsidP="007760DC">
      <w:pPr>
        <w:tabs>
          <w:tab w:val="left" w:pos="-1440"/>
          <w:tab w:val="left" w:pos="-720"/>
        </w:tabs>
        <w:jc w:val="both"/>
      </w:pPr>
    </w:p>
    <w:p w:rsidR="007760DC" w:rsidRPr="00343840" w:rsidRDefault="007760DC" w:rsidP="007760DC">
      <w:pPr>
        <w:tabs>
          <w:tab w:val="left" w:pos="-1440"/>
          <w:tab w:val="left" w:pos="-720"/>
        </w:tabs>
        <w:jc w:val="both"/>
      </w:pPr>
      <w:r w:rsidRPr="00343840">
        <w:t>In het tweede doorgestuurde onderzoek is er een duidelijk inzicht van de ervaringen van mantelzorgers en casemanagers met leefstijlomgeving</w:t>
      </w:r>
      <w:r>
        <w:t xml:space="preserve"> </w:t>
      </w:r>
      <w:r w:rsidRPr="00343840">
        <w:t>(</w:t>
      </w:r>
      <w:proofErr w:type="spellStart"/>
      <w:r w:rsidRPr="00343840">
        <w:rPr>
          <w:spacing w:val="-3"/>
        </w:rPr>
        <w:t>Cornellise</w:t>
      </w:r>
      <w:proofErr w:type="spellEnd"/>
      <w:r w:rsidRPr="00343840">
        <w:rPr>
          <w:spacing w:val="-3"/>
        </w:rPr>
        <w:t>, Lukkien, Nap; September, 2016)</w:t>
      </w:r>
      <w:r w:rsidRPr="00343840">
        <w:t>. De ervaringen van dit onderzoek zouden we in dit onderzoek mee kunnen nemen en eventueel al als  externe resultaten kunnen gebruiken.</w:t>
      </w:r>
    </w:p>
    <w:p w:rsidR="007760DC" w:rsidRPr="00343840" w:rsidRDefault="007760DC" w:rsidP="007760DC">
      <w:pPr>
        <w:tabs>
          <w:tab w:val="left" w:pos="-1440"/>
          <w:tab w:val="left" w:pos="-720"/>
        </w:tabs>
        <w:jc w:val="both"/>
        <w:rPr>
          <w:spacing w:val="-3"/>
        </w:rPr>
      </w:pPr>
    </w:p>
    <w:p w:rsidR="00AE0FFF" w:rsidRPr="00C7715A" w:rsidRDefault="00AE0FFF" w:rsidP="00CB3B48">
      <w:pPr>
        <w:tabs>
          <w:tab w:val="left" w:pos="-1440"/>
          <w:tab w:val="left" w:pos="-720"/>
        </w:tabs>
        <w:jc w:val="both"/>
        <w:rPr>
          <w:spacing w:val="-3"/>
        </w:rPr>
      </w:pPr>
    </w:p>
    <w:p w:rsidR="00AE0FFF" w:rsidRDefault="00CB3B48" w:rsidP="00CB3B48">
      <w:pPr>
        <w:tabs>
          <w:tab w:val="left" w:pos="-1440"/>
          <w:tab w:val="left" w:pos="-720"/>
        </w:tabs>
        <w:jc w:val="both"/>
        <w:rPr>
          <w:b/>
          <w:color w:val="4F81BD" w:themeColor="accent1"/>
          <w:sz w:val="28"/>
          <w:szCs w:val="28"/>
        </w:rPr>
      </w:pPr>
      <w:r w:rsidRPr="003D26D4">
        <w:rPr>
          <w:b/>
          <w:color w:val="4F81BD" w:themeColor="accent1"/>
          <w:sz w:val="28"/>
          <w:szCs w:val="28"/>
        </w:rPr>
        <w:t>4. Werkzaamheden</w:t>
      </w:r>
    </w:p>
    <w:p w:rsidR="007760DC" w:rsidRPr="007760DC" w:rsidRDefault="007760DC" w:rsidP="007760DC">
      <w:pPr>
        <w:rPr>
          <w:spacing w:val="-3"/>
        </w:rPr>
      </w:pPr>
      <w:r>
        <w:rPr>
          <w:spacing w:val="-3"/>
        </w:rPr>
        <w:t>Binnen deze paragraaf is er</w:t>
      </w:r>
      <w:r w:rsidRPr="007760DC">
        <w:rPr>
          <w:spacing w:val="-3"/>
        </w:rPr>
        <w:t xml:space="preserve"> in een tabel overzichtelijk te zien bij welk doel; welke activiteiten aan zijn gekoppeld. Eveneens is te lezen hoe lang elke activiteit gaat duren en staat er beknopt hoe elke actie uitgevoerd gaat worden. </w:t>
      </w:r>
    </w:p>
    <w:p w:rsidR="007760DC" w:rsidRPr="00412118" w:rsidRDefault="007760DC" w:rsidP="007760DC">
      <w:pPr>
        <w:rPr>
          <w:rFonts w:ascii="Calibri" w:hAnsi="Calibri"/>
          <w:spacing w:val="-3"/>
        </w:rPr>
      </w:pPr>
    </w:p>
    <w:tbl>
      <w:tblPr>
        <w:tblStyle w:val="Tabelraster"/>
        <w:tblW w:w="11624" w:type="dxa"/>
        <w:tblInd w:w="-1168" w:type="dxa"/>
        <w:tblLayout w:type="fixed"/>
        <w:tblLook w:val="04A0" w:firstRow="1" w:lastRow="0" w:firstColumn="1" w:lastColumn="0" w:noHBand="0" w:noVBand="1"/>
      </w:tblPr>
      <w:tblGrid>
        <w:gridCol w:w="1418"/>
        <w:gridCol w:w="1843"/>
        <w:gridCol w:w="2126"/>
        <w:gridCol w:w="1985"/>
        <w:gridCol w:w="4252"/>
      </w:tblGrid>
      <w:tr w:rsidR="007760DC" w:rsidTr="007760DC">
        <w:tc>
          <w:tcPr>
            <w:tcW w:w="1418" w:type="dxa"/>
          </w:tcPr>
          <w:p w:rsidR="007760DC" w:rsidRPr="00343840" w:rsidRDefault="007760DC" w:rsidP="007760DC">
            <w:pPr>
              <w:tabs>
                <w:tab w:val="left" w:pos="-1440"/>
                <w:tab w:val="left" w:pos="-720"/>
              </w:tabs>
              <w:jc w:val="center"/>
              <w:rPr>
                <w:rFonts w:ascii="Times New Roman" w:hAnsi="Times New Roman" w:cs="Times New Roman"/>
                <w:b/>
                <w:spacing w:val="-3"/>
                <w:sz w:val="20"/>
                <w:szCs w:val="20"/>
              </w:rPr>
            </w:pPr>
            <w:r w:rsidRPr="00343840">
              <w:rPr>
                <w:rFonts w:ascii="Times New Roman" w:hAnsi="Times New Roman" w:cs="Times New Roman"/>
                <w:b/>
                <w:spacing w:val="-3"/>
                <w:sz w:val="20"/>
                <w:szCs w:val="20"/>
              </w:rPr>
              <w:t>DOEL</w:t>
            </w:r>
          </w:p>
        </w:tc>
        <w:tc>
          <w:tcPr>
            <w:tcW w:w="1843" w:type="dxa"/>
          </w:tcPr>
          <w:p w:rsidR="007760DC" w:rsidRPr="00343840" w:rsidRDefault="007760DC" w:rsidP="007760DC">
            <w:pPr>
              <w:tabs>
                <w:tab w:val="left" w:pos="-1440"/>
                <w:tab w:val="left" w:pos="-720"/>
              </w:tabs>
              <w:jc w:val="center"/>
              <w:rPr>
                <w:rFonts w:ascii="Times New Roman" w:hAnsi="Times New Roman" w:cs="Times New Roman"/>
                <w:b/>
                <w:spacing w:val="-3"/>
                <w:sz w:val="20"/>
                <w:szCs w:val="20"/>
              </w:rPr>
            </w:pPr>
            <w:r w:rsidRPr="00343840">
              <w:rPr>
                <w:rFonts w:ascii="Times New Roman" w:hAnsi="Times New Roman" w:cs="Times New Roman"/>
                <w:b/>
                <w:spacing w:val="-3"/>
                <w:sz w:val="20"/>
                <w:szCs w:val="20"/>
              </w:rPr>
              <w:t>ACTIVITEIT</w:t>
            </w:r>
          </w:p>
        </w:tc>
        <w:tc>
          <w:tcPr>
            <w:tcW w:w="2126" w:type="dxa"/>
          </w:tcPr>
          <w:p w:rsidR="007760DC" w:rsidRPr="00343840" w:rsidRDefault="007760DC" w:rsidP="007760DC">
            <w:pPr>
              <w:tabs>
                <w:tab w:val="left" w:pos="-1440"/>
                <w:tab w:val="left" w:pos="-720"/>
              </w:tabs>
              <w:jc w:val="center"/>
              <w:rPr>
                <w:rFonts w:ascii="Times New Roman" w:hAnsi="Times New Roman" w:cs="Times New Roman"/>
                <w:b/>
                <w:spacing w:val="-3"/>
                <w:sz w:val="20"/>
                <w:szCs w:val="20"/>
              </w:rPr>
            </w:pPr>
            <w:r w:rsidRPr="00343840">
              <w:rPr>
                <w:rFonts w:ascii="Times New Roman" w:hAnsi="Times New Roman" w:cs="Times New Roman"/>
                <w:b/>
                <w:spacing w:val="-3"/>
                <w:sz w:val="20"/>
                <w:szCs w:val="20"/>
              </w:rPr>
              <w:t>TAAKVERDELING</w:t>
            </w:r>
          </w:p>
        </w:tc>
        <w:tc>
          <w:tcPr>
            <w:tcW w:w="1985" w:type="dxa"/>
          </w:tcPr>
          <w:p w:rsidR="007760DC" w:rsidRPr="00343840" w:rsidRDefault="007760DC" w:rsidP="007760DC">
            <w:pPr>
              <w:tabs>
                <w:tab w:val="left" w:pos="-1440"/>
                <w:tab w:val="left" w:pos="-720"/>
              </w:tabs>
              <w:jc w:val="center"/>
              <w:rPr>
                <w:rFonts w:ascii="Times New Roman" w:hAnsi="Times New Roman" w:cs="Times New Roman"/>
                <w:b/>
                <w:spacing w:val="-3"/>
                <w:sz w:val="20"/>
                <w:szCs w:val="20"/>
              </w:rPr>
            </w:pPr>
            <w:r w:rsidRPr="00343840">
              <w:rPr>
                <w:rFonts w:ascii="Times New Roman" w:hAnsi="Times New Roman" w:cs="Times New Roman"/>
                <w:b/>
                <w:spacing w:val="-3"/>
                <w:sz w:val="20"/>
                <w:szCs w:val="20"/>
              </w:rPr>
              <w:t>TIJDSBESTEDING</w:t>
            </w:r>
          </w:p>
        </w:tc>
        <w:tc>
          <w:tcPr>
            <w:tcW w:w="4252" w:type="dxa"/>
          </w:tcPr>
          <w:p w:rsidR="007760DC" w:rsidRPr="00343840" w:rsidRDefault="007760DC" w:rsidP="007760DC">
            <w:pPr>
              <w:tabs>
                <w:tab w:val="left" w:pos="-1440"/>
                <w:tab w:val="left" w:pos="-720"/>
              </w:tabs>
              <w:jc w:val="center"/>
              <w:rPr>
                <w:rFonts w:ascii="Times New Roman" w:hAnsi="Times New Roman" w:cs="Times New Roman"/>
                <w:b/>
                <w:spacing w:val="-3"/>
                <w:sz w:val="20"/>
                <w:szCs w:val="20"/>
              </w:rPr>
            </w:pPr>
            <w:r w:rsidRPr="00343840">
              <w:rPr>
                <w:rFonts w:ascii="Times New Roman" w:hAnsi="Times New Roman" w:cs="Times New Roman"/>
                <w:b/>
                <w:spacing w:val="-3"/>
                <w:sz w:val="20"/>
                <w:szCs w:val="20"/>
              </w:rPr>
              <w:t>HOE</w:t>
            </w: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Onderzoek professionals</w:t>
            </w: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Opstellen interviews</w:t>
            </w: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Iedereen</w:t>
            </w: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1 week</w:t>
            </w: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Opstellen interviewvragen,</w:t>
            </w:r>
          </w:p>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benaderen professionals</w:t>
            </w: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Afnemen interviews</w:t>
            </w: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Iedereen</w:t>
            </w: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3 weken</w:t>
            </w: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Naar professionals toe en afnemen</w:t>
            </w:r>
          </w:p>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 xml:space="preserve">interviews  </w:t>
            </w: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Data verwerking</w:t>
            </w: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Iedereen</w:t>
            </w: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2 weken</w:t>
            </w: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Verwerking van alle verworven data</w:t>
            </w: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Onderzoek mantelzorgers</w:t>
            </w: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Opstellen interviews</w:t>
            </w: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Iedereen</w:t>
            </w: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1 week</w:t>
            </w: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Opstellen interviewvragen,</w:t>
            </w:r>
          </w:p>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benaderen mantelzorgers</w:t>
            </w: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Afnemen interviews</w:t>
            </w: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Iedereen</w:t>
            </w: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3 weken</w:t>
            </w: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Naar mantelzorgers toe en afnemen</w:t>
            </w:r>
          </w:p>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interviews</w:t>
            </w: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Data verwerking</w:t>
            </w: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Iedereen</w:t>
            </w: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2 weken</w:t>
            </w: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Verwerking van alle verworven data</w:t>
            </w: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Presentatie</w:t>
            </w: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Uitwerken product</w:t>
            </w: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Iedereen</w:t>
            </w: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4 weken</w:t>
            </w: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Uitwerking van alle verworven</w:t>
            </w:r>
          </w:p>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resultaten tot product(en)</w:t>
            </w: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Opstellen presentatie</w:t>
            </w: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Iedereen</w:t>
            </w: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1 week</w:t>
            </w: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Maken en repeteren van presentatie</w:t>
            </w:r>
          </w:p>
        </w:tc>
      </w:tr>
      <w:tr w:rsidR="007760DC" w:rsidTr="007760DC">
        <w:tc>
          <w:tcPr>
            <w:tcW w:w="1418"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p>
        </w:tc>
        <w:tc>
          <w:tcPr>
            <w:tcW w:w="1843"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presenteren</w:t>
            </w:r>
          </w:p>
        </w:tc>
        <w:tc>
          <w:tcPr>
            <w:tcW w:w="2126"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 xml:space="preserve">Iedereen </w:t>
            </w:r>
          </w:p>
        </w:tc>
        <w:tc>
          <w:tcPr>
            <w:tcW w:w="1985"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1 week</w:t>
            </w:r>
          </w:p>
        </w:tc>
        <w:tc>
          <w:tcPr>
            <w:tcW w:w="4252" w:type="dxa"/>
          </w:tcPr>
          <w:p w:rsidR="007760DC" w:rsidRPr="00343840" w:rsidRDefault="007760DC" w:rsidP="007760DC">
            <w:pPr>
              <w:tabs>
                <w:tab w:val="left" w:pos="-1440"/>
                <w:tab w:val="left" w:pos="-720"/>
              </w:tabs>
              <w:jc w:val="both"/>
              <w:rPr>
                <w:rFonts w:ascii="Times New Roman" w:hAnsi="Times New Roman" w:cs="Times New Roman"/>
                <w:spacing w:val="-3"/>
                <w:sz w:val="20"/>
                <w:szCs w:val="20"/>
              </w:rPr>
            </w:pPr>
            <w:r w:rsidRPr="00343840">
              <w:rPr>
                <w:rFonts w:ascii="Times New Roman" w:hAnsi="Times New Roman" w:cs="Times New Roman"/>
                <w:spacing w:val="-3"/>
                <w:sz w:val="20"/>
                <w:szCs w:val="20"/>
              </w:rPr>
              <w:t>Presenteren van eindproduct(en)</w:t>
            </w:r>
          </w:p>
        </w:tc>
      </w:tr>
    </w:tbl>
    <w:p w:rsidR="00AE0FFF" w:rsidRDefault="00AE0FFF" w:rsidP="007760DC">
      <w:pPr>
        <w:pStyle w:val="Bijschrift"/>
        <w:rPr>
          <w:spacing w:val="-3"/>
        </w:rPr>
      </w:pPr>
      <w:r>
        <w:rPr>
          <w:spacing w:val="-3"/>
        </w:rPr>
        <w:t xml:space="preserve"> </w:t>
      </w:r>
      <w:r w:rsidR="007760DC">
        <w:t xml:space="preserve">Tabel </w:t>
      </w:r>
      <w:fldSimple w:instr=" SEQ Tabel \* ARABIC ">
        <w:r w:rsidR="007760DC">
          <w:rPr>
            <w:noProof/>
          </w:rPr>
          <w:t>1</w:t>
        </w:r>
      </w:fldSimple>
      <w:r w:rsidR="007760DC">
        <w:t>: Werkzaamheden</w:t>
      </w:r>
    </w:p>
    <w:p w:rsidR="003822F2" w:rsidRPr="00C7715A" w:rsidRDefault="003822F2">
      <w:pPr>
        <w:rPr>
          <w:b/>
          <w:spacing w:val="-3"/>
          <w:sz w:val="32"/>
          <w:szCs w:val="32"/>
        </w:rPr>
      </w:pPr>
    </w:p>
    <w:p w:rsidR="007760DC" w:rsidRPr="00791188" w:rsidRDefault="00CB3B48" w:rsidP="00CB3B48">
      <w:pPr>
        <w:tabs>
          <w:tab w:val="left" w:pos="-1440"/>
          <w:tab w:val="left" w:pos="-720"/>
          <w:tab w:val="left" w:pos="0"/>
        </w:tabs>
        <w:jc w:val="both"/>
        <w:rPr>
          <w:b/>
          <w:color w:val="4F81BD" w:themeColor="accent1"/>
          <w:spacing w:val="-3"/>
          <w:sz w:val="28"/>
          <w:szCs w:val="28"/>
        </w:rPr>
      </w:pPr>
      <w:r w:rsidRPr="003D26D4">
        <w:rPr>
          <w:b/>
          <w:color w:val="4F81BD" w:themeColor="accent1"/>
          <w:spacing w:val="-3"/>
          <w:sz w:val="28"/>
          <w:szCs w:val="28"/>
        </w:rPr>
        <w:t xml:space="preserve">5. Eisen </w:t>
      </w:r>
    </w:p>
    <w:p w:rsidR="007760DC" w:rsidRPr="007760DC" w:rsidRDefault="007760DC" w:rsidP="007760DC">
      <w:pPr>
        <w:tabs>
          <w:tab w:val="left" w:pos="-1440"/>
          <w:tab w:val="left" w:pos="-720"/>
          <w:tab w:val="left" w:pos="0"/>
        </w:tabs>
        <w:jc w:val="both"/>
        <w:rPr>
          <w:i/>
          <w:iCs/>
          <w:spacing w:val="-3"/>
        </w:rPr>
      </w:pPr>
      <w:r w:rsidRPr="007760DC">
        <w:rPr>
          <w:i/>
          <w:iCs/>
          <w:spacing w:val="-3"/>
        </w:rPr>
        <w:t>Deze eisen zijn vast te stellen, a.d.h.v. de volgende categorieën:</w:t>
      </w:r>
    </w:p>
    <w:p w:rsidR="007760DC" w:rsidRPr="007760DC" w:rsidRDefault="007760DC" w:rsidP="007760DC">
      <w:pPr>
        <w:tabs>
          <w:tab w:val="left" w:pos="-1440"/>
          <w:tab w:val="left" w:pos="-720"/>
        </w:tabs>
        <w:ind w:left="426" w:hanging="426"/>
        <w:jc w:val="both"/>
        <w:rPr>
          <w:b/>
          <w:spacing w:val="-3"/>
        </w:rPr>
      </w:pPr>
      <w:bookmarkStart w:id="1" w:name="_GoBack"/>
      <w:bookmarkEnd w:id="1"/>
    </w:p>
    <w:p w:rsidR="007760DC" w:rsidRPr="007760DC" w:rsidRDefault="007760DC" w:rsidP="007760DC">
      <w:pPr>
        <w:tabs>
          <w:tab w:val="left" w:pos="-1440"/>
          <w:tab w:val="left" w:pos="-720"/>
        </w:tabs>
        <w:ind w:left="426" w:hanging="426"/>
        <w:jc w:val="both"/>
        <w:rPr>
          <w:spacing w:val="-3"/>
        </w:rPr>
      </w:pPr>
      <w:r w:rsidRPr="007760DC">
        <w:rPr>
          <w:b/>
          <w:spacing w:val="-3"/>
        </w:rPr>
        <w:t>1.</w:t>
      </w:r>
      <w:r w:rsidRPr="007760DC">
        <w:rPr>
          <w:b/>
          <w:spacing w:val="-3"/>
        </w:rPr>
        <w:tab/>
        <w:t>Externe voorwaarden</w:t>
      </w:r>
      <w:r w:rsidRPr="007760DC">
        <w:rPr>
          <w:b/>
          <w:spacing w:val="-3"/>
        </w:rPr>
        <w:tab/>
      </w:r>
      <w:r w:rsidRPr="007760DC">
        <w:rPr>
          <w:b/>
          <w:spacing w:val="-3"/>
        </w:rPr>
        <w:tab/>
        <w:t>:</w:t>
      </w:r>
      <w:r w:rsidRPr="007760DC">
        <w:rPr>
          <w:spacing w:val="-3"/>
        </w:rPr>
        <w:t xml:space="preserve"> dit zijn onveranderbare eisen die van buiten komen</w:t>
      </w:r>
    </w:p>
    <w:p w:rsidR="007760DC" w:rsidRPr="007760DC" w:rsidRDefault="007760DC" w:rsidP="007760DC">
      <w:pPr>
        <w:tabs>
          <w:tab w:val="left" w:pos="-1440"/>
          <w:tab w:val="left" w:pos="-720"/>
        </w:tabs>
        <w:ind w:left="426" w:hanging="426"/>
        <w:jc w:val="both"/>
        <w:rPr>
          <w:spacing w:val="-3"/>
        </w:rPr>
      </w:pPr>
      <w:r w:rsidRPr="007760DC">
        <w:rPr>
          <w:b/>
          <w:spacing w:val="-3"/>
        </w:rPr>
        <w:t>2.</w:t>
      </w:r>
      <w:r w:rsidRPr="007760DC">
        <w:rPr>
          <w:b/>
          <w:spacing w:val="-3"/>
        </w:rPr>
        <w:tab/>
        <w:t>Functionele eisen</w:t>
      </w:r>
      <w:r w:rsidRPr="007760DC">
        <w:rPr>
          <w:b/>
          <w:spacing w:val="-3"/>
        </w:rPr>
        <w:tab/>
      </w:r>
      <w:r w:rsidRPr="007760DC">
        <w:rPr>
          <w:b/>
          <w:spacing w:val="-3"/>
        </w:rPr>
        <w:tab/>
        <w:t>:</w:t>
      </w:r>
      <w:r w:rsidRPr="007760DC">
        <w:rPr>
          <w:spacing w:val="-3"/>
        </w:rPr>
        <w:t xml:space="preserve"> hoe moet het projectresultaat straks </w:t>
      </w:r>
      <w:proofErr w:type="spellStart"/>
      <w:r w:rsidRPr="007760DC">
        <w:rPr>
          <w:spacing w:val="-3"/>
        </w:rPr>
        <w:t>fuctioneren</w:t>
      </w:r>
      <w:proofErr w:type="spellEnd"/>
      <w:r w:rsidRPr="007760DC">
        <w:rPr>
          <w:spacing w:val="-3"/>
        </w:rPr>
        <w:t xml:space="preserve"> </w:t>
      </w:r>
    </w:p>
    <w:p w:rsidR="007760DC" w:rsidRPr="007760DC" w:rsidRDefault="007760DC" w:rsidP="007760DC">
      <w:pPr>
        <w:tabs>
          <w:tab w:val="left" w:pos="-1440"/>
          <w:tab w:val="left" w:pos="-720"/>
        </w:tabs>
        <w:ind w:left="426" w:hanging="426"/>
        <w:jc w:val="both"/>
        <w:rPr>
          <w:spacing w:val="-3"/>
        </w:rPr>
      </w:pPr>
      <w:r w:rsidRPr="007760DC">
        <w:rPr>
          <w:b/>
          <w:spacing w:val="-3"/>
        </w:rPr>
        <w:t xml:space="preserve">3. </w:t>
      </w:r>
      <w:r w:rsidRPr="007760DC">
        <w:rPr>
          <w:b/>
          <w:spacing w:val="-3"/>
        </w:rPr>
        <w:tab/>
        <w:t>Bedrijfseigen beperkingen</w:t>
      </w:r>
      <w:r w:rsidRPr="007760DC">
        <w:rPr>
          <w:b/>
          <w:spacing w:val="-3"/>
        </w:rPr>
        <w:tab/>
        <w:t>:</w:t>
      </w:r>
      <w:r w:rsidRPr="007760DC">
        <w:rPr>
          <w:spacing w:val="-3"/>
        </w:rPr>
        <w:t xml:space="preserve"> bijvoorbeeld gebruikelijke procedures.</w:t>
      </w:r>
    </w:p>
    <w:p w:rsidR="007760DC" w:rsidRPr="007760DC" w:rsidRDefault="007760DC" w:rsidP="007760DC">
      <w:pPr>
        <w:tabs>
          <w:tab w:val="left" w:pos="-1440"/>
          <w:tab w:val="left" w:pos="-720"/>
        </w:tabs>
        <w:ind w:left="426" w:hanging="426"/>
        <w:jc w:val="both"/>
        <w:rPr>
          <w:spacing w:val="-3"/>
        </w:rPr>
      </w:pPr>
      <w:r w:rsidRPr="007760DC">
        <w:rPr>
          <w:b/>
          <w:spacing w:val="-3"/>
        </w:rPr>
        <w:t>4.</w:t>
      </w:r>
      <w:r w:rsidRPr="007760DC">
        <w:rPr>
          <w:b/>
          <w:spacing w:val="-3"/>
        </w:rPr>
        <w:tab/>
        <w:t>Risicoanalyse</w:t>
      </w:r>
    </w:p>
    <w:p w:rsidR="007760DC" w:rsidRPr="007760DC" w:rsidRDefault="007760DC" w:rsidP="00791188">
      <w:pPr>
        <w:tabs>
          <w:tab w:val="left" w:pos="-1440"/>
          <w:tab w:val="left" w:pos="-720"/>
          <w:tab w:val="left" w:pos="0"/>
        </w:tabs>
        <w:ind w:left="720" w:hanging="720"/>
        <w:jc w:val="both"/>
        <w:rPr>
          <w:spacing w:val="-3"/>
        </w:rPr>
      </w:pPr>
      <w:r w:rsidRPr="007760DC">
        <w:rPr>
          <w:spacing w:val="-3"/>
        </w:rPr>
        <w:tab/>
      </w:r>
    </w:p>
    <w:p w:rsidR="007760DC" w:rsidRPr="007760DC" w:rsidRDefault="007760DC" w:rsidP="007760DC">
      <w:pPr>
        <w:jc w:val="both"/>
        <w:rPr>
          <w:i/>
        </w:rPr>
      </w:pPr>
      <w:r w:rsidRPr="007760DC">
        <w:rPr>
          <w:i/>
        </w:rPr>
        <w:t xml:space="preserve">Dit is weer zo’n paragraaf die verrassingen moet voorkomen. Zijn er andere eisen die invloed kunnen hebben op de oplossing of waarmee rekening gehouden moet worden, anders dan de eisen die reeds bij het beschrijven van  de doelstellingen naar voren zijn gekomen? </w:t>
      </w:r>
    </w:p>
    <w:p w:rsidR="007760DC" w:rsidRPr="007760DC" w:rsidRDefault="007760DC" w:rsidP="007760DC">
      <w:pPr>
        <w:jc w:val="both"/>
        <w:rPr>
          <w:b/>
          <w:bCs/>
          <w:i/>
          <w:iCs/>
        </w:rPr>
      </w:pPr>
    </w:p>
    <w:p w:rsidR="007760DC" w:rsidRPr="007760DC" w:rsidRDefault="007760DC" w:rsidP="007760DC">
      <w:pPr>
        <w:jc w:val="both"/>
        <w:rPr>
          <w:b/>
          <w:bCs/>
          <w:i/>
          <w:iCs/>
        </w:rPr>
      </w:pPr>
      <w:r w:rsidRPr="007760DC">
        <w:rPr>
          <w:b/>
          <w:bCs/>
          <w:i/>
          <w:iCs/>
        </w:rPr>
        <w:t>Externe voorwaarden</w:t>
      </w:r>
    </w:p>
    <w:p w:rsidR="007760DC" w:rsidRPr="007760DC" w:rsidRDefault="007760DC" w:rsidP="007760DC">
      <w:pPr>
        <w:pStyle w:val="Plattetekst3"/>
        <w:rPr>
          <w:rFonts w:ascii="Times New Roman" w:hAnsi="Times New Roman" w:cs="Times New Roman"/>
          <w:sz w:val="24"/>
          <w:szCs w:val="24"/>
        </w:rPr>
      </w:pPr>
      <w:r w:rsidRPr="007760DC">
        <w:rPr>
          <w:rFonts w:ascii="Times New Roman" w:hAnsi="Times New Roman" w:cs="Times New Roman"/>
          <w:sz w:val="24"/>
          <w:szCs w:val="24"/>
        </w:rPr>
        <w:t xml:space="preserve">Externe voorwaarden zijn eisen die door de omgeving opgelegd worden en waaraan de organisatie zich te houden heeft en dus ook de projectuitvoering. (Ook, omdat zij er niets aan kan veranderen.) Alleen natuurlijk de eisen noemen die relatie tot het project hebben. Hier zou </w:t>
      </w:r>
      <w:r w:rsidRPr="007760DC">
        <w:rPr>
          <w:rFonts w:ascii="Times New Roman" w:hAnsi="Times New Roman" w:cs="Times New Roman"/>
          <w:sz w:val="24"/>
          <w:szCs w:val="24"/>
        </w:rPr>
        <w:lastRenderedPageBreak/>
        <w:t>je kunnen opnemen de eisen door de school gesteld. Maar vaak betreft het hier regelgeving vanuit overheden.</w:t>
      </w:r>
    </w:p>
    <w:p w:rsidR="007760DC" w:rsidRPr="007760DC" w:rsidRDefault="007760DC" w:rsidP="007760DC">
      <w:pPr>
        <w:pStyle w:val="Kop6"/>
        <w:keepNext/>
        <w:numPr>
          <w:ilvl w:val="0"/>
          <w:numId w:val="0"/>
        </w:numPr>
        <w:jc w:val="both"/>
        <w:rPr>
          <w:rFonts w:cs="Times New Roman"/>
          <w:i/>
          <w:iCs/>
        </w:rPr>
      </w:pPr>
      <w:r w:rsidRPr="007760DC">
        <w:rPr>
          <w:rFonts w:cs="Times New Roman"/>
          <w:i/>
          <w:iCs/>
        </w:rPr>
        <w:t>Functionele eisen</w:t>
      </w:r>
    </w:p>
    <w:p w:rsidR="007760DC" w:rsidRPr="007760DC" w:rsidRDefault="007760DC" w:rsidP="007760DC">
      <w:pPr>
        <w:keepNext/>
        <w:jc w:val="both"/>
        <w:rPr>
          <w:i/>
        </w:rPr>
      </w:pPr>
      <w:r w:rsidRPr="007760DC">
        <w:rPr>
          <w:i/>
        </w:rPr>
        <w:t xml:space="preserve">Hier gaat het om het functioneren van het resultaat van het project als het ingevoerd (gerealiseerd) wordt in de organisatie. Vaak is er een keuze uit diverse oplossingen. Zo kunnen oplossingen eenvoudig tot complex zijn. In zo’n geval zou het kunnen zijn dat voor de eenvoudige gekozen moet worden, omdat ze gerealiseerd moet worden met het zittende personeel. Er is dan sprake van een functionele eis. Ook hier is het vaak moeilijk, in hoeverre het vereiste een </w:t>
      </w:r>
      <w:proofErr w:type="spellStart"/>
      <w:r w:rsidRPr="007760DC">
        <w:rPr>
          <w:i/>
        </w:rPr>
        <w:t>zelfsprekendheid</w:t>
      </w:r>
      <w:proofErr w:type="spellEnd"/>
      <w:r w:rsidRPr="007760DC">
        <w:rPr>
          <w:i/>
        </w:rPr>
        <w:t xml:space="preserve"> is en reeds inherent aanwezig is in de term ‘goede oplossing’. Ook hier is het weer zo, dat de opdrachtgever ze aandraagt.. Hij zal de uitvoerder erop wijzen: “Denk erom dat ….”.  De projectleider kan ook om aanvullende randvoorwaarden vragen om een aanscherping van de voorwaarden te krijgen.</w:t>
      </w:r>
    </w:p>
    <w:p w:rsidR="007760DC" w:rsidRPr="00791188" w:rsidRDefault="007760DC" w:rsidP="00791188">
      <w:pPr>
        <w:keepNext/>
        <w:jc w:val="both"/>
        <w:rPr>
          <w:i/>
        </w:rPr>
      </w:pPr>
      <w:r w:rsidRPr="007760DC">
        <w:rPr>
          <w:i/>
        </w:rPr>
        <w:t>Achteraf mag het niet zo zijn, dat van jouw kant tegen de opdrachtgever gezegd moet worden: “Had dat dan direct gezegd”.</w:t>
      </w:r>
    </w:p>
    <w:p w:rsidR="007760DC" w:rsidRPr="007760DC" w:rsidRDefault="007760DC" w:rsidP="007760DC">
      <w:pPr>
        <w:pStyle w:val="Kop6"/>
        <w:numPr>
          <w:ilvl w:val="0"/>
          <w:numId w:val="0"/>
        </w:numPr>
        <w:jc w:val="both"/>
        <w:rPr>
          <w:rFonts w:cs="Times New Roman"/>
          <w:i/>
          <w:iCs/>
        </w:rPr>
      </w:pPr>
      <w:r w:rsidRPr="007760DC">
        <w:rPr>
          <w:rFonts w:cs="Times New Roman"/>
          <w:i/>
          <w:iCs/>
        </w:rPr>
        <w:t>Bedrijfseigen beperkingen</w:t>
      </w:r>
    </w:p>
    <w:p w:rsidR="007760DC" w:rsidRPr="007760DC" w:rsidRDefault="007760DC" w:rsidP="007760DC">
      <w:pPr>
        <w:jc w:val="both"/>
        <w:rPr>
          <w:i/>
        </w:rPr>
      </w:pPr>
      <w:r w:rsidRPr="007760DC">
        <w:rPr>
          <w:i/>
        </w:rPr>
        <w:t xml:space="preserve">Misschien is het </w:t>
      </w:r>
      <w:proofErr w:type="spellStart"/>
      <w:r w:rsidRPr="007760DC">
        <w:rPr>
          <w:i/>
        </w:rPr>
        <w:t>het</w:t>
      </w:r>
      <w:proofErr w:type="spellEnd"/>
      <w:r w:rsidRPr="007760DC">
        <w:rPr>
          <w:i/>
        </w:rPr>
        <w:t xml:space="preserve"> eenvoudigst om deze paragraaf toe te lichten aan de hand van een voorbeeld. </w:t>
      </w:r>
    </w:p>
    <w:p w:rsidR="007760DC" w:rsidRPr="007760DC" w:rsidRDefault="007760DC" w:rsidP="007760DC">
      <w:pPr>
        <w:jc w:val="both"/>
        <w:rPr>
          <w:i/>
        </w:rPr>
      </w:pPr>
      <w:r w:rsidRPr="007760DC">
        <w:rPr>
          <w:i/>
        </w:rPr>
        <w:t>Een bedrijf dat veel onderzoeksprojecten kent, heeft vaak een eigen strakke opbouw volgens welke een verslag ingericht moet zijn. We hebben dan te maken met een bedrijfseigen beperking.</w:t>
      </w:r>
    </w:p>
    <w:p w:rsidR="007760DC" w:rsidRPr="007760DC" w:rsidRDefault="007760DC" w:rsidP="007760DC">
      <w:pPr>
        <w:pStyle w:val="Kop6"/>
        <w:numPr>
          <w:ilvl w:val="0"/>
          <w:numId w:val="0"/>
        </w:numPr>
        <w:jc w:val="both"/>
        <w:rPr>
          <w:rFonts w:cs="Times New Roman"/>
          <w:i/>
          <w:iCs/>
        </w:rPr>
      </w:pPr>
      <w:r w:rsidRPr="007760DC">
        <w:rPr>
          <w:rFonts w:cs="Times New Roman"/>
          <w:i/>
          <w:iCs/>
        </w:rPr>
        <w:t>Afbreukrisico</w:t>
      </w:r>
    </w:p>
    <w:p w:rsidR="007760DC" w:rsidRPr="007760DC" w:rsidRDefault="007760DC" w:rsidP="007760DC">
      <w:pPr>
        <w:jc w:val="both"/>
        <w:rPr>
          <w:i/>
        </w:rPr>
      </w:pPr>
      <w:r w:rsidRPr="007760DC">
        <w:rPr>
          <w:i/>
        </w:rPr>
        <w:t>Dit is nodig opdat de opdrachtgever op het eind van elke fase kan bepalen of het zinnig is al of niet met het project verder te gaan (go/no go-beslissing).</w:t>
      </w:r>
    </w:p>
    <w:p w:rsidR="007760DC" w:rsidRPr="007760DC" w:rsidRDefault="007760DC" w:rsidP="007760DC">
      <w:pPr>
        <w:tabs>
          <w:tab w:val="left" w:pos="-1440"/>
          <w:tab w:val="left" w:pos="-720"/>
        </w:tabs>
        <w:jc w:val="both"/>
        <w:rPr>
          <w:spacing w:val="-3"/>
        </w:rPr>
      </w:pPr>
    </w:p>
    <w:p w:rsidR="007760DC" w:rsidRPr="007760DC" w:rsidRDefault="007760DC" w:rsidP="007760DC">
      <w:pPr>
        <w:tabs>
          <w:tab w:val="left" w:pos="-1440"/>
          <w:tab w:val="left" w:pos="-720"/>
        </w:tabs>
        <w:jc w:val="both"/>
        <w:rPr>
          <w:bCs/>
        </w:rPr>
      </w:pPr>
      <w:r w:rsidRPr="007760DC">
        <w:rPr>
          <w:bCs/>
        </w:rPr>
        <w:t>!!!!! Uit punt 5 “</w:t>
      </w:r>
      <w:proofErr w:type="spellStart"/>
      <w:r w:rsidRPr="007760DC">
        <w:rPr>
          <w:bCs/>
        </w:rPr>
        <w:t>eisen”moet</w:t>
      </w:r>
      <w:proofErr w:type="spellEnd"/>
      <w:r w:rsidRPr="007760DC">
        <w:rPr>
          <w:bCs/>
        </w:rPr>
        <w:t xml:space="preserve"> de lezer kunnen halen, welke de randvoorwaarden zijn, waarbinnen de doelstelling moet worden gerealiseerd en welke risico’s dat specificatie, termijn of budget niet gehaald worden.</w:t>
      </w:r>
    </w:p>
    <w:p w:rsidR="00CB3B48" w:rsidRPr="00C7715A" w:rsidRDefault="00CB3B48" w:rsidP="00CB3B48">
      <w:pPr>
        <w:tabs>
          <w:tab w:val="left" w:pos="-1440"/>
          <w:tab w:val="left" w:pos="-720"/>
          <w:tab w:val="left" w:pos="0"/>
        </w:tabs>
        <w:jc w:val="both"/>
        <w:rPr>
          <w:spacing w:val="-3"/>
          <w:sz w:val="22"/>
        </w:rPr>
      </w:pPr>
    </w:p>
    <w:p w:rsidR="00CB3B48" w:rsidRPr="003D26D4" w:rsidRDefault="00CB3B48" w:rsidP="003D26D4">
      <w:pPr>
        <w:tabs>
          <w:tab w:val="left" w:pos="-1440"/>
          <w:tab w:val="left" w:pos="-720"/>
        </w:tabs>
        <w:jc w:val="both"/>
        <w:rPr>
          <w:b/>
          <w:spacing w:val="-3"/>
          <w:sz w:val="28"/>
          <w:szCs w:val="28"/>
        </w:rPr>
      </w:pPr>
      <w:r w:rsidRPr="003D26D4">
        <w:rPr>
          <w:b/>
          <w:color w:val="4F81BD" w:themeColor="accent1"/>
          <w:spacing w:val="-3"/>
          <w:sz w:val="28"/>
          <w:szCs w:val="28"/>
        </w:rPr>
        <w:t>6. Kwaliteitsbewaking</w:t>
      </w:r>
    </w:p>
    <w:p w:rsidR="00B34C35" w:rsidRPr="00C7715A" w:rsidRDefault="00B34C35" w:rsidP="00CB3B48">
      <w:pPr>
        <w:tabs>
          <w:tab w:val="left" w:pos="-1440"/>
          <w:tab w:val="left" w:pos="-720"/>
          <w:tab w:val="left" w:pos="0"/>
        </w:tabs>
        <w:jc w:val="both"/>
        <w:rPr>
          <w:spacing w:val="-3"/>
          <w:szCs w:val="18"/>
        </w:rPr>
      </w:pPr>
      <w:r w:rsidRPr="00C7715A">
        <w:rPr>
          <w:spacing w:val="-3"/>
          <w:szCs w:val="18"/>
        </w:rPr>
        <w:t xml:space="preserve">Tijdens het project is de kwaliteitsbewaking een urgent onderdeel voor een goed eindresultaat. Voor de kwaliteitsbewaking wordt er gebruik gemaakt van het document </w:t>
      </w:r>
      <w:r w:rsidR="00E84133" w:rsidRPr="00C7715A">
        <w:rPr>
          <w:spacing w:val="-3"/>
          <w:szCs w:val="18"/>
        </w:rPr>
        <w:t>‘</w:t>
      </w:r>
      <w:r w:rsidRPr="00C7715A">
        <w:rPr>
          <w:i/>
          <w:spacing w:val="-3"/>
          <w:szCs w:val="18"/>
        </w:rPr>
        <w:t xml:space="preserve">afspraken minor Active </w:t>
      </w:r>
      <w:proofErr w:type="spellStart"/>
      <w:r w:rsidRPr="00C7715A">
        <w:rPr>
          <w:i/>
          <w:spacing w:val="-3"/>
          <w:szCs w:val="18"/>
        </w:rPr>
        <w:t>Ageing</w:t>
      </w:r>
      <w:proofErr w:type="spellEnd"/>
      <w:r w:rsidR="00E84133" w:rsidRPr="00C7715A">
        <w:rPr>
          <w:i/>
          <w:spacing w:val="-3"/>
          <w:szCs w:val="18"/>
        </w:rPr>
        <w:t>’</w:t>
      </w:r>
      <w:r w:rsidRPr="00C7715A">
        <w:rPr>
          <w:i/>
          <w:spacing w:val="-3"/>
          <w:szCs w:val="18"/>
        </w:rPr>
        <w:t xml:space="preserve"> (</w:t>
      </w:r>
      <w:proofErr w:type="spellStart"/>
      <w:r w:rsidRPr="00C7715A">
        <w:rPr>
          <w:i/>
          <w:spacing w:val="-3"/>
          <w:szCs w:val="18"/>
        </w:rPr>
        <w:t>Avans</w:t>
      </w:r>
      <w:proofErr w:type="spellEnd"/>
      <w:r w:rsidRPr="00C7715A">
        <w:rPr>
          <w:i/>
          <w:spacing w:val="-3"/>
          <w:szCs w:val="18"/>
        </w:rPr>
        <w:t xml:space="preserve"> Hogeschool, 2018). </w:t>
      </w:r>
      <w:r w:rsidR="00E84133" w:rsidRPr="00C7715A">
        <w:rPr>
          <w:spacing w:val="-3"/>
          <w:szCs w:val="18"/>
        </w:rPr>
        <w:t xml:space="preserve">Dit document is door de </w:t>
      </w:r>
      <w:proofErr w:type="spellStart"/>
      <w:r w:rsidR="00E84133" w:rsidRPr="00C7715A">
        <w:rPr>
          <w:spacing w:val="-3"/>
          <w:szCs w:val="18"/>
        </w:rPr>
        <w:t>Avans</w:t>
      </w:r>
      <w:proofErr w:type="spellEnd"/>
      <w:r w:rsidR="00E84133" w:rsidRPr="00C7715A">
        <w:rPr>
          <w:spacing w:val="-3"/>
          <w:szCs w:val="18"/>
        </w:rPr>
        <w:t xml:space="preserve"> aangedragen aan de studenten van de minor Active </w:t>
      </w:r>
      <w:proofErr w:type="spellStart"/>
      <w:r w:rsidR="00E84133" w:rsidRPr="00C7715A">
        <w:rPr>
          <w:spacing w:val="-3"/>
          <w:szCs w:val="18"/>
        </w:rPr>
        <w:t>Ageing</w:t>
      </w:r>
      <w:proofErr w:type="spellEnd"/>
      <w:r w:rsidR="00E84133" w:rsidRPr="00C7715A">
        <w:rPr>
          <w:spacing w:val="-3"/>
          <w:szCs w:val="18"/>
        </w:rPr>
        <w:t xml:space="preserve"> op blackboard. Binnen het document worden vaste afspraken beschreven ten aanzien van het project waaronder:</w:t>
      </w:r>
    </w:p>
    <w:p w:rsidR="00E84133" w:rsidRPr="00C7715A" w:rsidRDefault="00E84133" w:rsidP="00E84133">
      <w:pPr>
        <w:pStyle w:val="Lijstalinea"/>
        <w:numPr>
          <w:ilvl w:val="0"/>
          <w:numId w:val="8"/>
        </w:numPr>
        <w:spacing w:line="240" w:lineRule="auto"/>
        <w:rPr>
          <w:rFonts w:ascii="Times New Roman" w:hAnsi="Times New Roman" w:cs="Times New Roman"/>
          <w:sz w:val="24"/>
          <w:szCs w:val="24"/>
        </w:rPr>
      </w:pPr>
      <w:r w:rsidRPr="00C7715A">
        <w:rPr>
          <w:rFonts w:ascii="Times New Roman" w:hAnsi="Times New Roman" w:cs="Times New Roman"/>
          <w:sz w:val="24"/>
          <w:szCs w:val="24"/>
        </w:rPr>
        <w:t xml:space="preserve">Iedere projectgroep deelt alle vorderingen via </w:t>
      </w:r>
      <w:proofErr w:type="spellStart"/>
      <w:r w:rsidRPr="00C7715A">
        <w:rPr>
          <w:rFonts w:ascii="Times New Roman" w:hAnsi="Times New Roman" w:cs="Times New Roman"/>
          <w:sz w:val="24"/>
          <w:szCs w:val="24"/>
        </w:rPr>
        <w:t>dropbox</w:t>
      </w:r>
      <w:proofErr w:type="spellEnd"/>
      <w:r w:rsidRPr="00C7715A">
        <w:rPr>
          <w:rFonts w:ascii="Times New Roman" w:hAnsi="Times New Roman" w:cs="Times New Roman"/>
          <w:sz w:val="24"/>
          <w:szCs w:val="24"/>
        </w:rPr>
        <w:t xml:space="preserve"> met de docentbegeleider én opdrachtgever.</w:t>
      </w:r>
    </w:p>
    <w:p w:rsidR="00E84133" w:rsidRPr="00C7715A" w:rsidRDefault="00E84133" w:rsidP="00E84133">
      <w:pPr>
        <w:pStyle w:val="Lijstalinea"/>
        <w:numPr>
          <w:ilvl w:val="0"/>
          <w:numId w:val="8"/>
        </w:numPr>
        <w:spacing w:line="240" w:lineRule="auto"/>
        <w:rPr>
          <w:rFonts w:ascii="Times New Roman" w:hAnsi="Times New Roman" w:cs="Times New Roman"/>
          <w:sz w:val="24"/>
          <w:szCs w:val="24"/>
        </w:rPr>
      </w:pPr>
      <w:r w:rsidRPr="00C7715A">
        <w:rPr>
          <w:rFonts w:ascii="Times New Roman" w:hAnsi="Times New Roman" w:cs="Times New Roman"/>
          <w:sz w:val="24"/>
          <w:szCs w:val="24"/>
        </w:rPr>
        <w:t>Iedere projectgroep heeft in lesweek 3 het PMD compleet en ondertekend door de opdrachtgever en docentbegeleider.</w:t>
      </w:r>
    </w:p>
    <w:p w:rsidR="00E84133" w:rsidRPr="00C7715A" w:rsidRDefault="00E84133" w:rsidP="00E84133">
      <w:pPr>
        <w:pStyle w:val="Lijstalinea"/>
        <w:numPr>
          <w:ilvl w:val="0"/>
          <w:numId w:val="8"/>
        </w:numPr>
        <w:spacing w:line="240" w:lineRule="auto"/>
        <w:rPr>
          <w:rFonts w:ascii="Times New Roman" w:hAnsi="Times New Roman" w:cs="Times New Roman"/>
          <w:sz w:val="24"/>
          <w:szCs w:val="24"/>
        </w:rPr>
      </w:pPr>
      <w:r w:rsidRPr="00C7715A">
        <w:rPr>
          <w:rFonts w:ascii="Times New Roman" w:hAnsi="Times New Roman" w:cs="Times New Roman"/>
          <w:sz w:val="24"/>
          <w:szCs w:val="24"/>
        </w:rPr>
        <w:t>Iedere projectgroep houdt gedurende het gehele project een logboek bij waarin duidelijk weergegeven de tijdsbesteding, activiteiten en resultaten van iedere groepslid.</w:t>
      </w:r>
    </w:p>
    <w:p w:rsidR="00E84133" w:rsidRPr="00C7715A" w:rsidRDefault="00E84133" w:rsidP="00CB3B48">
      <w:pPr>
        <w:tabs>
          <w:tab w:val="left" w:pos="-1440"/>
          <w:tab w:val="left" w:pos="-720"/>
          <w:tab w:val="left" w:pos="0"/>
        </w:tabs>
        <w:jc w:val="both"/>
        <w:rPr>
          <w:spacing w:val="-3"/>
          <w:szCs w:val="18"/>
        </w:rPr>
      </w:pPr>
    </w:p>
    <w:p w:rsidR="005F3D04" w:rsidRPr="00C7715A" w:rsidRDefault="00E84133" w:rsidP="00DF1AF6">
      <w:pPr>
        <w:tabs>
          <w:tab w:val="left" w:pos="-1440"/>
          <w:tab w:val="left" w:pos="-720"/>
          <w:tab w:val="left" w:pos="0"/>
        </w:tabs>
        <w:jc w:val="both"/>
        <w:rPr>
          <w:spacing w:val="-3"/>
          <w:szCs w:val="18"/>
        </w:rPr>
      </w:pPr>
      <w:r w:rsidRPr="00C7715A">
        <w:rPr>
          <w:spacing w:val="-3"/>
          <w:szCs w:val="18"/>
        </w:rPr>
        <w:t>Daarnaast zijn er binnen de projectgroep nog onderlinge afspraken gemaakt omtrent de samenwerking. Zo plannen de studenten per week wanneer zij samenkomen en geldt tijdens deze data verplichte aanwezigheid. Indien hier om redenen van ziekte etc. van afgeweken wordt, dient dit 24 uur van te voren overlegt te worden</w:t>
      </w:r>
      <w:r w:rsidR="00DF1AF6" w:rsidRPr="00C7715A">
        <w:rPr>
          <w:spacing w:val="-3"/>
          <w:szCs w:val="18"/>
        </w:rPr>
        <w:t xml:space="preserve"> met de projectleden</w:t>
      </w:r>
      <w:r w:rsidRPr="00C7715A">
        <w:rPr>
          <w:spacing w:val="-3"/>
          <w:szCs w:val="18"/>
        </w:rPr>
        <w:t>.</w:t>
      </w:r>
      <w:r w:rsidR="00DF1AF6" w:rsidRPr="00C7715A">
        <w:rPr>
          <w:spacing w:val="-3"/>
          <w:szCs w:val="18"/>
        </w:rPr>
        <w:t xml:space="preserve"> Waarbij na drie maal ongeplande afwezigheid van een groepslid er een gesprek ingepland wordt met de studentbegeleider, Niels de Beer. Ook spreken de projectleden elkaar aan indien er sprake is van onvolledige of ondermaatse resultaten van de ingeleverde stukken of inbreng tijdens het groepsproces. Indien de studenten er </w:t>
      </w:r>
      <w:r w:rsidR="00DF1AF6" w:rsidRPr="00C7715A">
        <w:rPr>
          <w:spacing w:val="-3"/>
          <w:szCs w:val="18"/>
        </w:rPr>
        <w:lastRenderedPageBreak/>
        <w:t xml:space="preserve">gezamenlijk niet verder uit komen wordt er wederom een beroep gedaan op de counseling van Niels de Beer. </w:t>
      </w:r>
    </w:p>
    <w:p w:rsidR="00CB3B48" w:rsidRPr="00C7715A" w:rsidRDefault="00CB3B48" w:rsidP="00CB3B48">
      <w:pPr>
        <w:tabs>
          <w:tab w:val="left" w:pos="-1440"/>
          <w:tab w:val="left" w:pos="-720"/>
        </w:tabs>
        <w:jc w:val="both"/>
        <w:rPr>
          <w:spacing w:val="-3"/>
        </w:rPr>
      </w:pPr>
    </w:p>
    <w:p w:rsidR="00CB3B48" w:rsidRPr="003D26D4" w:rsidRDefault="00CB3B48" w:rsidP="00CB3B48">
      <w:pPr>
        <w:tabs>
          <w:tab w:val="left" w:pos="-1440"/>
          <w:tab w:val="left" w:pos="-720"/>
          <w:tab w:val="left" w:pos="0"/>
        </w:tabs>
        <w:ind w:left="720" w:hanging="720"/>
        <w:jc w:val="both"/>
        <w:rPr>
          <w:color w:val="4F81BD" w:themeColor="accent1"/>
          <w:spacing w:val="-3"/>
          <w:sz w:val="28"/>
          <w:szCs w:val="28"/>
        </w:rPr>
      </w:pPr>
      <w:r w:rsidRPr="003D26D4">
        <w:rPr>
          <w:b/>
          <w:color w:val="4F81BD" w:themeColor="accent1"/>
          <w:spacing w:val="-3"/>
          <w:sz w:val="28"/>
          <w:szCs w:val="28"/>
        </w:rPr>
        <w:t>7. Tijd</w:t>
      </w:r>
      <w:r w:rsidR="00F02E1A" w:rsidRPr="003D26D4">
        <w:rPr>
          <w:b/>
          <w:color w:val="4F81BD" w:themeColor="accent1"/>
          <w:spacing w:val="-3"/>
          <w:sz w:val="28"/>
          <w:szCs w:val="28"/>
        </w:rPr>
        <w:t>s</w:t>
      </w:r>
      <w:r w:rsidRPr="003D26D4">
        <w:rPr>
          <w:b/>
          <w:color w:val="4F81BD" w:themeColor="accent1"/>
          <w:spacing w:val="-3"/>
          <w:sz w:val="28"/>
          <w:szCs w:val="28"/>
        </w:rPr>
        <w:t>planning</w:t>
      </w:r>
    </w:p>
    <w:p w:rsidR="00A830D7" w:rsidRPr="00C7715A" w:rsidRDefault="003A40FE" w:rsidP="00CB3B48">
      <w:pPr>
        <w:jc w:val="both"/>
        <w:rPr>
          <w:spacing w:val="-3"/>
        </w:rPr>
      </w:pPr>
      <w:r w:rsidRPr="00C7715A">
        <w:rPr>
          <w:spacing w:val="-3"/>
        </w:rPr>
        <w:t>Voor een goed verloop van het project wordt er gebruik gemaakt van een tijdsplanning. De</w:t>
      </w:r>
      <w:r w:rsidR="00A830D7" w:rsidRPr="00C7715A">
        <w:rPr>
          <w:spacing w:val="-3"/>
        </w:rPr>
        <w:t xml:space="preserve"> </w:t>
      </w:r>
      <w:r w:rsidRPr="00C7715A">
        <w:rPr>
          <w:spacing w:val="-3"/>
        </w:rPr>
        <w:t xml:space="preserve">tijdsplanning loopt van week 1 (27-08-2018) t/m week </w:t>
      </w:r>
      <w:r w:rsidR="00A830D7" w:rsidRPr="00C7715A">
        <w:rPr>
          <w:spacing w:val="-3"/>
        </w:rPr>
        <w:t>22 (25-01-2018).</w:t>
      </w:r>
      <w:r w:rsidRPr="00C7715A">
        <w:rPr>
          <w:spacing w:val="-3"/>
        </w:rPr>
        <w:t xml:space="preserve"> Binnen de planning (afbeelding 1) wordt er globaal weergeven wat er per week door de studenten wordt gedaan. Hierbij wordt beschreven wat de ondernomen actie van die week is. Wat het achterliggende doel is en hoe dit doel specifiek wordt uitgewerkt in deze week. In de planning zijn de </w:t>
      </w:r>
      <w:proofErr w:type="spellStart"/>
      <w:r w:rsidRPr="00C7715A">
        <w:rPr>
          <w:spacing w:val="-3"/>
        </w:rPr>
        <w:t>toetsweken</w:t>
      </w:r>
      <w:proofErr w:type="spellEnd"/>
      <w:r w:rsidRPr="00C7715A">
        <w:rPr>
          <w:spacing w:val="-3"/>
        </w:rPr>
        <w:t xml:space="preserve"> en vakantieweken van de studenten opgenomen, om uitloop van het project te voorkomen. </w:t>
      </w:r>
    </w:p>
    <w:p w:rsidR="003A40FE" w:rsidRPr="00C7715A" w:rsidRDefault="003A40FE" w:rsidP="00CB3B48">
      <w:pPr>
        <w:jc w:val="both"/>
        <w:rPr>
          <w:spacing w:val="-3"/>
        </w:rPr>
      </w:pPr>
      <w:r w:rsidRPr="00C7715A">
        <w:rPr>
          <w:spacing w:val="-3"/>
        </w:rPr>
        <w:t xml:space="preserve">Daarnaast zijn de standaard feedback en contactmomenten met Niels de Beer en Jan-Willem Wolters, na de introductieweken, buiten beschouwing gelaten omdat deze op wekelijks worden gepland. </w:t>
      </w:r>
      <w:r w:rsidR="00A830D7" w:rsidRPr="00C7715A">
        <w:rPr>
          <w:spacing w:val="-3"/>
        </w:rPr>
        <w:t xml:space="preserve">De tijdsplanning wordt bewaakt door de studenten. In geval van onverwachte vertragingen overleggen de studenten met Niels de Beer en Jan-Willem Wolters over hoe deze vertraging ingehaald kan worden of hoe het verloopt van het project er verder uit dient te zien. </w:t>
      </w:r>
    </w:p>
    <w:p w:rsidR="00CB3B48" w:rsidRPr="00C7715A" w:rsidRDefault="00CB3B48" w:rsidP="00CB3B48">
      <w:pPr>
        <w:jc w:val="both"/>
        <w:rPr>
          <w:i/>
          <w:spacing w:val="-3"/>
          <w:sz w:val="18"/>
          <w:szCs w:val="18"/>
        </w:rPr>
      </w:pPr>
    </w:p>
    <w:p w:rsidR="00CB3B48" w:rsidRPr="00C7715A" w:rsidRDefault="00CB3B48" w:rsidP="00CB3B48">
      <w:pPr>
        <w:tabs>
          <w:tab w:val="left" w:pos="-1440"/>
          <w:tab w:val="left" w:pos="-720"/>
          <w:tab w:val="left" w:pos="0"/>
        </w:tabs>
        <w:ind w:left="720" w:hanging="720"/>
        <w:jc w:val="both"/>
        <w:rPr>
          <w:spacing w:val="-3"/>
          <w:sz w:val="18"/>
        </w:rPr>
      </w:pPr>
    </w:p>
    <w:tbl>
      <w:tblPr>
        <w:tblStyle w:val="Tabelraster"/>
        <w:tblW w:w="9185" w:type="dxa"/>
        <w:tblLook w:val="04A0" w:firstRow="1" w:lastRow="0" w:firstColumn="1" w:lastColumn="0" w:noHBand="0" w:noVBand="1"/>
      </w:tblPr>
      <w:tblGrid>
        <w:gridCol w:w="1130"/>
        <w:gridCol w:w="1133"/>
        <w:gridCol w:w="1460"/>
        <w:gridCol w:w="1801"/>
        <w:gridCol w:w="3661"/>
      </w:tblGrid>
      <w:tr w:rsidR="00AE0FFF" w:rsidRPr="00C7715A" w:rsidTr="00AE0FFF">
        <w:tc>
          <w:tcPr>
            <w:tcW w:w="1130" w:type="dxa"/>
          </w:tcPr>
          <w:p w:rsidR="00F02E1A" w:rsidRPr="00AE0FFF" w:rsidRDefault="00F02E1A" w:rsidP="007760DC">
            <w:pPr>
              <w:rPr>
                <w:rFonts w:ascii="Times New Roman" w:hAnsi="Times New Roman" w:cs="Times New Roman"/>
                <w:b/>
                <w:sz w:val="20"/>
                <w:szCs w:val="20"/>
              </w:rPr>
            </w:pPr>
            <w:r w:rsidRPr="00AE0FFF">
              <w:rPr>
                <w:rFonts w:ascii="Times New Roman" w:hAnsi="Times New Roman" w:cs="Times New Roman"/>
                <w:b/>
                <w:sz w:val="20"/>
                <w:szCs w:val="20"/>
              </w:rPr>
              <w:t>Periode, weken</w:t>
            </w:r>
          </w:p>
        </w:tc>
        <w:tc>
          <w:tcPr>
            <w:tcW w:w="1133" w:type="dxa"/>
          </w:tcPr>
          <w:p w:rsidR="00F02E1A" w:rsidRPr="00AE0FFF" w:rsidRDefault="00F02E1A" w:rsidP="007760DC">
            <w:pPr>
              <w:rPr>
                <w:rFonts w:ascii="Times New Roman" w:hAnsi="Times New Roman" w:cs="Times New Roman"/>
                <w:b/>
                <w:sz w:val="20"/>
                <w:szCs w:val="20"/>
              </w:rPr>
            </w:pPr>
            <w:r w:rsidRPr="00AE0FFF">
              <w:rPr>
                <w:rFonts w:ascii="Times New Roman" w:hAnsi="Times New Roman" w:cs="Times New Roman"/>
                <w:b/>
                <w:sz w:val="20"/>
                <w:szCs w:val="20"/>
              </w:rPr>
              <w:t>Data</w:t>
            </w:r>
          </w:p>
        </w:tc>
        <w:tc>
          <w:tcPr>
            <w:tcW w:w="1460" w:type="dxa"/>
          </w:tcPr>
          <w:p w:rsidR="00F02E1A" w:rsidRPr="00AE0FFF" w:rsidRDefault="00F02E1A" w:rsidP="007760DC">
            <w:pPr>
              <w:rPr>
                <w:rFonts w:ascii="Times New Roman" w:hAnsi="Times New Roman" w:cs="Times New Roman"/>
                <w:b/>
                <w:sz w:val="20"/>
                <w:szCs w:val="20"/>
              </w:rPr>
            </w:pPr>
            <w:r w:rsidRPr="00AE0FFF">
              <w:rPr>
                <w:rFonts w:ascii="Times New Roman" w:hAnsi="Times New Roman" w:cs="Times New Roman"/>
                <w:b/>
                <w:sz w:val="20"/>
                <w:szCs w:val="20"/>
              </w:rPr>
              <w:t>Actie</w:t>
            </w:r>
          </w:p>
        </w:tc>
        <w:tc>
          <w:tcPr>
            <w:tcW w:w="1801" w:type="dxa"/>
          </w:tcPr>
          <w:p w:rsidR="00F02E1A" w:rsidRPr="00AE0FFF" w:rsidRDefault="00F02E1A" w:rsidP="007760DC">
            <w:pPr>
              <w:rPr>
                <w:rFonts w:ascii="Times New Roman" w:hAnsi="Times New Roman" w:cs="Times New Roman"/>
                <w:b/>
                <w:sz w:val="20"/>
                <w:szCs w:val="20"/>
              </w:rPr>
            </w:pPr>
            <w:r w:rsidRPr="00AE0FFF">
              <w:rPr>
                <w:rFonts w:ascii="Times New Roman" w:hAnsi="Times New Roman" w:cs="Times New Roman"/>
                <w:b/>
                <w:sz w:val="20"/>
                <w:szCs w:val="20"/>
              </w:rPr>
              <w:t>Doel</w:t>
            </w:r>
          </w:p>
        </w:tc>
        <w:tc>
          <w:tcPr>
            <w:tcW w:w="3661" w:type="dxa"/>
          </w:tcPr>
          <w:p w:rsidR="00F02E1A" w:rsidRPr="00AE0FFF" w:rsidRDefault="00F02E1A" w:rsidP="007760DC">
            <w:pPr>
              <w:rPr>
                <w:rFonts w:ascii="Times New Roman" w:hAnsi="Times New Roman" w:cs="Times New Roman"/>
                <w:b/>
                <w:sz w:val="20"/>
                <w:szCs w:val="20"/>
              </w:rPr>
            </w:pPr>
            <w:r w:rsidRPr="00AE0FFF">
              <w:rPr>
                <w:rFonts w:ascii="Times New Roman" w:hAnsi="Times New Roman" w:cs="Times New Roman"/>
                <w:b/>
                <w:sz w:val="20"/>
                <w:szCs w:val="20"/>
              </w:rPr>
              <w:t>Specificatie</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Periode 1, week 1</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27-08 t/m 31-08</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Introductie</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Kennismaking</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Kennisgesprek met Jan-Willem Wolters en Niels de Beer</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Periode 1, week 2</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03-09 t/m 07-09</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Opstartweek</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Plan van aanpak en planning</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Inleveren plan van aanpak 07-09. Eerste telefonische scrum Jan-Willem 04-09</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Periode 1, week 3</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10-09 t/m 14-09</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Voorbereiding interviews</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Interview opstelling en afspraken plannen</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Lijst met mantelzorger deelnemers en zorgmedewerkers Thebe overzichtelijk maken en afspraken week 4 en 5 inplannen. Interview vragen opstellen.</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Periode 1, week 4</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17-09 t/m 21-09</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Interviews afnemen</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Inzicht verkrijgen in de meningen en wensen van de mantelzorgers en zorgmedewerkers </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Bij 10 mantelzorgers en 10 zorgmedewerkers de interviews in groepsvorm afnemen.</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Periode 1, week 5</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24-09 t/m 28-09</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Interviews afnemen</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Inzicht verkrijgen in de meningen en wensen van de mantelzorgers en zorgmedewerkers</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Bij 10 mantelzorgers en 10 zorgmedewerkers de interviews in groepsvorm afnemen.</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Periode 1, week 6</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01-10 t/m 05-10</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Interviews afnemen</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Inzicht verkrijgen in de meningen en wensen van de mantelzorgers en zorgmedewerkers</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Bij 10 mantelzorgers en 10 zorgmedewerkers de interviews in groepsvorm afnemen.</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Periode 1, week 7</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08-10 t/m 12-10</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Tussen presentatie voorbereiden</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Overzichtelijke weergaven geven afgelopen periode</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Presentatie over voorgang afgelopen periode</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Periode 1, week 8</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15-10 t/m 19-10</w:t>
            </w:r>
          </w:p>
        </w:tc>
        <w:tc>
          <w:tcPr>
            <w:tcW w:w="1460" w:type="dxa"/>
          </w:tcPr>
          <w:p w:rsidR="00F02E1A" w:rsidRPr="00AE0FFF" w:rsidRDefault="00F02E1A" w:rsidP="007760DC">
            <w:pPr>
              <w:rPr>
                <w:rFonts w:ascii="Times New Roman" w:hAnsi="Times New Roman" w:cs="Times New Roman"/>
                <w:sz w:val="20"/>
                <w:szCs w:val="20"/>
              </w:rPr>
            </w:pPr>
            <w:proofErr w:type="spellStart"/>
            <w:r w:rsidRPr="00AE0FFF">
              <w:rPr>
                <w:rFonts w:ascii="Times New Roman" w:hAnsi="Times New Roman" w:cs="Times New Roman"/>
                <w:sz w:val="20"/>
                <w:szCs w:val="20"/>
              </w:rPr>
              <w:t>Toetsweek</w:t>
            </w:r>
            <w:proofErr w:type="spellEnd"/>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*in een van deze weken tussen presentatie </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*Nader in te plannen met Jan-Willem en   Niels</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Periode 1, week 9</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22-10 t/m 26-10</w:t>
            </w:r>
          </w:p>
        </w:tc>
        <w:tc>
          <w:tcPr>
            <w:tcW w:w="1460" w:type="dxa"/>
          </w:tcPr>
          <w:p w:rsidR="00F02E1A" w:rsidRPr="00AE0FFF" w:rsidRDefault="00F02E1A" w:rsidP="007760DC">
            <w:pPr>
              <w:rPr>
                <w:rFonts w:ascii="Times New Roman" w:hAnsi="Times New Roman" w:cs="Times New Roman"/>
                <w:sz w:val="20"/>
                <w:szCs w:val="20"/>
              </w:rPr>
            </w:pPr>
            <w:proofErr w:type="spellStart"/>
            <w:r w:rsidRPr="00AE0FFF">
              <w:rPr>
                <w:rFonts w:ascii="Times New Roman" w:hAnsi="Times New Roman" w:cs="Times New Roman"/>
                <w:sz w:val="20"/>
                <w:szCs w:val="20"/>
              </w:rPr>
              <w:t>Toetsweek</w:t>
            </w:r>
            <w:proofErr w:type="spellEnd"/>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*in een van deze weken tussen presentatie </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*Nader in te plannen met Jan-Willem en Niels</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Periode 1, week 10</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29-10 t/m 02-11</w:t>
            </w:r>
          </w:p>
        </w:tc>
        <w:tc>
          <w:tcPr>
            <w:tcW w:w="1460" w:type="dxa"/>
          </w:tcPr>
          <w:p w:rsidR="00F02E1A" w:rsidRPr="00AE0FFF" w:rsidRDefault="00F02E1A" w:rsidP="007760DC">
            <w:pPr>
              <w:rPr>
                <w:rFonts w:ascii="Times New Roman" w:hAnsi="Times New Roman" w:cs="Times New Roman"/>
                <w:sz w:val="20"/>
                <w:szCs w:val="20"/>
              </w:rPr>
            </w:pPr>
            <w:proofErr w:type="spellStart"/>
            <w:r w:rsidRPr="00AE0FFF">
              <w:rPr>
                <w:rFonts w:ascii="Times New Roman" w:hAnsi="Times New Roman" w:cs="Times New Roman"/>
                <w:sz w:val="20"/>
                <w:szCs w:val="20"/>
              </w:rPr>
              <w:t>Toetsweek</w:t>
            </w:r>
            <w:proofErr w:type="spellEnd"/>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in een van deze weken tussen presentatie</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*Nader in te plannen met Jan-Willem en Niels</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Periode 2, week 1</w:t>
            </w:r>
            <w:r w:rsidR="00A830D7" w:rsidRPr="00AE0FFF">
              <w:rPr>
                <w:rFonts w:ascii="Times New Roman" w:hAnsi="Times New Roman" w:cs="Times New Roman"/>
                <w:sz w:val="20"/>
                <w:szCs w:val="20"/>
              </w:rPr>
              <w:t>1</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05-11 t/m 09-11</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Interviews analyseren en uitwerken</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Data verwerking</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Resultaten en conclusies uit de gesprekken filteren </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lastRenderedPageBreak/>
              <w:t xml:space="preserve">Periode 2, week </w:t>
            </w:r>
            <w:r w:rsidR="00A830D7" w:rsidRPr="00AE0FFF">
              <w:rPr>
                <w:rFonts w:ascii="Times New Roman" w:hAnsi="Times New Roman" w:cs="Times New Roman"/>
                <w:sz w:val="20"/>
                <w:szCs w:val="20"/>
              </w:rPr>
              <w:t>12</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12-11 t/m 16-11</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Interviews analyseren en uitwerken</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Data verwerking</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Resultaten en conclusies uit de gesprekken filteren </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Periode 2, week </w:t>
            </w:r>
            <w:r w:rsidR="00A830D7" w:rsidRPr="00AE0FFF">
              <w:rPr>
                <w:rFonts w:ascii="Times New Roman" w:hAnsi="Times New Roman" w:cs="Times New Roman"/>
                <w:sz w:val="20"/>
                <w:szCs w:val="20"/>
              </w:rPr>
              <w:t>1</w:t>
            </w:r>
            <w:r w:rsidRPr="00AE0FFF">
              <w:rPr>
                <w:rFonts w:ascii="Times New Roman" w:hAnsi="Times New Roman" w:cs="Times New Roman"/>
                <w:sz w:val="20"/>
                <w:szCs w:val="20"/>
              </w:rPr>
              <w:t>3</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19-11 t/m 23-11</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Uitwerking Product</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Een tastbaar product ontwikkelen voor Sensara om meer deelnemers aan te trekken.</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Uit de verkregen informatie wordt een eind product ontwikkeld. Voorlopig idee; promotie filmpje van een gespreksdialoog.</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Periode 2, week </w:t>
            </w:r>
            <w:r w:rsidR="00A830D7" w:rsidRPr="00AE0FFF">
              <w:rPr>
                <w:rFonts w:ascii="Times New Roman" w:hAnsi="Times New Roman" w:cs="Times New Roman"/>
                <w:sz w:val="20"/>
                <w:szCs w:val="20"/>
              </w:rPr>
              <w:t>1</w:t>
            </w:r>
            <w:r w:rsidRPr="00AE0FFF">
              <w:rPr>
                <w:rFonts w:ascii="Times New Roman" w:hAnsi="Times New Roman" w:cs="Times New Roman"/>
                <w:sz w:val="20"/>
                <w:szCs w:val="20"/>
              </w:rPr>
              <w:t>4</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26-11 t/m 30-11</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Uitwerking Product</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Een tastbaar product ontwikkelen voor Sensara om meer deelnemers aan te trekken.</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Uit de verkregen informatie wordt een eind product ontwikkeld. Voorlopig idee; promotie filmpje van een gespreksdialoog.</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Periode 2, week </w:t>
            </w:r>
            <w:r w:rsidR="00A830D7" w:rsidRPr="00AE0FFF">
              <w:rPr>
                <w:rFonts w:ascii="Times New Roman" w:hAnsi="Times New Roman" w:cs="Times New Roman"/>
                <w:sz w:val="20"/>
                <w:szCs w:val="20"/>
              </w:rPr>
              <w:t>1</w:t>
            </w:r>
            <w:r w:rsidRPr="00AE0FFF">
              <w:rPr>
                <w:rFonts w:ascii="Times New Roman" w:hAnsi="Times New Roman" w:cs="Times New Roman"/>
                <w:sz w:val="20"/>
                <w:szCs w:val="20"/>
              </w:rPr>
              <w:t>5</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03-12 t/m 07-12 </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Uitwerking Product</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Een tastbaar product ontwikkelen voor Sensara om meer deelnemers aan te trekken.</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Uit de verkregen informatie wordt een eind product ontwikkeld. Voorlopig idee; promotie filmpje van een gespreksdialoog.</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Periode 2, week </w:t>
            </w:r>
            <w:r w:rsidR="00A830D7" w:rsidRPr="00AE0FFF">
              <w:rPr>
                <w:rFonts w:ascii="Times New Roman" w:hAnsi="Times New Roman" w:cs="Times New Roman"/>
                <w:sz w:val="20"/>
                <w:szCs w:val="20"/>
              </w:rPr>
              <w:t>1</w:t>
            </w:r>
            <w:r w:rsidRPr="00AE0FFF">
              <w:rPr>
                <w:rFonts w:ascii="Times New Roman" w:hAnsi="Times New Roman" w:cs="Times New Roman"/>
                <w:sz w:val="20"/>
                <w:szCs w:val="20"/>
              </w:rPr>
              <w:t>6</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10-12 t/m 14-12</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Uitwerking Product</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Een tastbaar product ontwikkelen voor Sensara om meer deelnemers aan te trekken.</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Uit de verkregen informatie wordt een eind product ontwikkeld. Voorlopig idee; promotie filmpje van een gespreksdialoog.</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Periode 2, week </w:t>
            </w:r>
            <w:r w:rsidR="00A830D7" w:rsidRPr="00AE0FFF">
              <w:rPr>
                <w:rFonts w:ascii="Times New Roman" w:hAnsi="Times New Roman" w:cs="Times New Roman"/>
                <w:sz w:val="20"/>
                <w:szCs w:val="20"/>
              </w:rPr>
              <w:t>1</w:t>
            </w:r>
            <w:r w:rsidRPr="00AE0FFF">
              <w:rPr>
                <w:rFonts w:ascii="Times New Roman" w:hAnsi="Times New Roman" w:cs="Times New Roman"/>
                <w:sz w:val="20"/>
                <w:szCs w:val="20"/>
              </w:rPr>
              <w:t>7</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17-12 t/m 21-12</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Eindpresentatie voorbereiding</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Overzichtelijke weergaven geven eindproduct</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Presentatie over afgelopen twee periode en over het geresulteerde eindproduct</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Periode 2, week </w:t>
            </w:r>
            <w:r w:rsidR="00A830D7" w:rsidRPr="00AE0FFF">
              <w:rPr>
                <w:rFonts w:ascii="Times New Roman" w:hAnsi="Times New Roman" w:cs="Times New Roman"/>
                <w:sz w:val="20"/>
                <w:szCs w:val="20"/>
              </w:rPr>
              <w:t>1</w:t>
            </w:r>
            <w:r w:rsidRPr="00AE0FFF">
              <w:rPr>
                <w:rFonts w:ascii="Times New Roman" w:hAnsi="Times New Roman" w:cs="Times New Roman"/>
                <w:sz w:val="20"/>
                <w:szCs w:val="20"/>
              </w:rPr>
              <w:t>8</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24-12 t/m 28-12</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Kerstvakantie</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Periode 2, week </w:t>
            </w:r>
            <w:r w:rsidR="00A830D7" w:rsidRPr="00AE0FFF">
              <w:rPr>
                <w:rFonts w:ascii="Times New Roman" w:hAnsi="Times New Roman" w:cs="Times New Roman"/>
                <w:sz w:val="20"/>
                <w:szCs w:val="20"/>
              </w:rPr>
              <w:t>1</w:t>
            </w:r>
            <w:r w:rsidRPr="00AE0FFF">
              <w:rPr>
                <w:rFonts w:ascii="Times New Roman" w:hAnsi="Times New Roman" w:cs="Times New Roman"/>
                <w:sz w:val="20"/>
                <w:szCs w:val="20"/>
              </w:rPr>
              <w:t>9</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31-12 t/m 04-01</w:t>
            </w:r>
          </w:p>
        </w:tc>
        <w:tc>
          <w:tcPr>
            <w:tcW w:w="146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Kerstvakantie</w:t>
            </w:r>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Periode 2, week </w:t>
            </w:r>
            <w:r w:rsidR="00A830D7" w:rsidRPr="00AE0FFF">
              <w:rPr>
                <w:rFonts w:ascii="Times New Roman" w:hAnsi="Times New Roman" w:cs="Times New Roman"/>
                <w:sz w:val="20"/>
                <w:szCs w:val="20"/>
              </w:rPr>
              <w:t>20</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07-01 t/m 11-01</w:t>
            </w:r>
          </w:p>
        </w:tc>
        <w:tc>
          <w:tcPr>
            <w:tcW w:w="1460" w:type="dxa"/>
          </w:tcPr>
          <w:p w:rsidR="00F02E1A" w:rsidRPr="00AE0FFF" w:rsidRDefault="00F02E1A" w:rsidP="007760DC">
            <w:pPr>
              <w:rPr>
                <w:rFonts w:ascii="Times New Roman" w:hAnsi="Times New Roman" w:cs="Times New Roman"/>
                <w:sz w:val="20"/>
                <w:szCs w:val="20"/>
              </w:rPr>
            </w:pPr>
            <w:proofErr w:type="spellStart"/>
            <w:r w:rsidRPr="00AE0FFF">
              <w:rPr>
                <w:rFonts w:ascii="Times New Roman" w:hAnsi="Times New Roman" w:cs="Times New Roman"/>
                <w:sz w:val="20"/>
                <w:szCs w:val="20"/>
              </w:rPr>
              <w:t>Toetsweek</w:t>
            </w:r>
            <w:proofErr w:type="spellEnd"/>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Periode 2, week </w:t>
            </w:r>
            <w:r w:rsidR="00A830D7" w:rsidRPr="00AE0FFF">
              <w:rPr>
                <w:rFonts w:ascii="Times New Roman" w:hAnsi="Times New Roman" w:cs="Times New Roman"/>
                <w:sz w:val="20"/>
                <w:szCs w:val="20"/>
              </w:rPr>
              <w:t>21</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14-01 t/m 18-01</w:t>
            </w:r>
          </w:p>
        </w:tc>
        <w:tc>
          <w:tcPr>
            <w:tcW w:w="1460" w:type="dxa"/>
          </w:tcPr>
          <w:p w:rsidR="00F02E1A" w:rsidRPr="00AE0FFF" w:rsidRDefault="00F02E1A" w:rsidP="007760DC">
            <w:pPr>
              <w:rPr>
                <w:rFonts w:ascii="Times New Roman" w:hAnsi="Times New Roman" w:cs="Times New Roman"/>
                <w:sz w:val="20"/>
                <w:szCs w:val="20"/>
              </w:rPr>
            </w:pPr>
            <w:proofErr w:type="spellStart"/>
            <w:r w:rsidRPr="00AE0FFF">
              <w:rPr>
                <w:rFonts w:ascii="Times New Roman" w:hAnsi="Times New Roman" w:cs="Times New Roman"/>
                <w:sz w:val="20"/>
                <w:szCs w:val="20"/>
              </w:rPr>
              <w:t>Toetsweek</w:t>
            </w:r>
            <w:proofErr w:type="spellEnd"/>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w:t>
            </w:r>
          </w:p>
        </w:tc>
      </w:tr>
      <w:tr w:rsidR="00AE0FFF" w:rsidRPr="00C7715A" w:rsidTr="00AE0FFF">
        <w:tc>
          <w:tcPr>
            <w:tcW w:w="1130"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 xml:space="preserve">Periode 2, week </w:t>
            </w:r>
            <w:r w:rsidR="00A830D7" w:rsidRPr="00AE0FFF">
              <w:rPr>
                <w:rFonts w:ascii="Times New Roman" w:hAnsi="Times New Roman" w:cs="Times New Roman"/>
                <w:sz w:val="20"/>
                <w:szCs w:val="20"/>
              </w:rPr>
              <w:t>2</w:t>
            </w:r>
            <w:r w:rsidRPr="00AE0FFF">
              <w:rPr>
                <w:rFonts w:ascii="Times New Roman" w:hAnsi="Times New Roman" w:cs="Times New Roman"/>
                <w:sz w:val="20"/>
                <w:szCs w:val="20"/>
              </w:rPr>
              <w:t>2</w:t>
            </w:r>
          </w:p>
        </w:tc>
        <w:tc>
          <w:tcPr>
            <w:tcW w:w="1133"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21-01 t/m 25-01</w:t>
            </w:r>
          </w:p>
        </w:tc>
        <w:tc>
          <w:tcPr>
            <w:tcW w:w="1460" w:type="dxa"/>
          </w:tcPr>
          <w:p w:rsidR="00F02E1A" w:rsidRPr="00AE0FFF" w:rsidRDefault="00F02E1A" w:rsidP="007760DC">
            <w:pPr>
              <w:rPr>
                <w:rFonts w:ascii="Times New Roman" w:hAnsi="Times New Roman" w:cs="Times New Roman"/>
                <w:sz w:val="20"/>
                <w:szCs w:val="20"/>
              </w:rPr>
            </w:pPr>
            <w:proofErr w:type="spellStart"/>
            <w:r w:rsidRPr="00AE0FFF">
              <w:rPr>
                <w:rFonts w:ascii="Times New Roman" w:hAnsi="Times New Roman" w:cs="Times New Roman"/>
                <w:sz w:val="20"/>
                <w:szCs w:val="20"/>
              </w:rPr>
              <w:t>Toetsweek</w:t>
            </w:r>
            <w:proofErr w:type="spellEnd"/>
          </w:p>
        </w:tc>
        <w:tc>
          <w:tcPr>
            <w:tcW w:w="180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w:t>
            </w:r>
          </w:p>
        </w:tc>
        <w:tc>
          <w:tcPr>
            <w:tcW w:w="3661" w:type="dxa"/>
          </w:tcPr>
          <w:p w:rsidR="00F02E1A" w:rsidRPr="00AE0FFF" w:rsidRDefault="00F02E1A" w:rsidP="007760DC">
            <w:pPr>
              <w:rPr>
                <w:rFonts w:ascii="Times New Roman" w:hAnsi="Times New Roman" w:cs="Times New Roman"/>
                <w:sz w:val="20"/>
                <w:szCs w:val="20"/>
              </w:rPr>
            </w:pPr>
            <w:r w:rsidRPr="00AE0FFF">
              <w:rPr>
                <w:rFonts w:ascii="Times New Roman" w:hAnsi="Times New Roman" w:cs="Times New Roman"/>
                <w:sz w:val="20"/>
                <w:szCs w:val="20"/>
              </w:rPr>
              <w:t>-</w:t>
            </w:r>
          </w:p>
        </w:tc>
      </w:tr>
    </w:tbl>
    <w:p w:rsidR="003822F2" w:rsidRDefault="00AE0FFF" w:rsidP="00AE0FFF">
      <w:pPr>
        <w:pStyle w:val="Bijschrift"/>
        <w:rPr>
          <w:b/>
          <w:spacing w:val="-3"/>
          <w:sz w:val="36"/>
        </w:rPr>
      </w:pPr>
      <w:r>
        <w:t xml:space="preserve">Tabel </w:t>
      </w:r>
      <w:fldSimple w:instr=" SEQ Tabel \* ARABIC ">
        <w:r w:rsidR="007760DC">
          <w:rPr>
            <w:noProof/>
          </w:rPr>
          <w:t>2</w:t>
        </w:r>
      </w:fldSimple>
      <w:r>
        <w:t>: Tijdsplanning</w:t>
      </w:r>
    </w:p>
    <w:p w:rsidR="00AE0FFF" w:rsidRPr="00C7715A" w:rsidRDefault="00AE0FFF">
      <w:pPr>
        <w:rPr>
          <w:b/>
          <w:spacing w:val="-3"/>
          <w:sz w:val="36"/>
        </w:rPr>
      </w:pPr>
    </w:p>
    <w:p w:rsidR="00CB3B48" w:rsidRPr="003D26D4" w:rsidRDefault="00CB3B48" w:rsidP="003D26D4">
      <w:pPr>
        <w:tabs>
          <w:tab w:val="left" w:pos="-1440"/>
          <w:tab w:val="left" w:pos="-720"/>
          <w:tab w:val="left" w:pos="0"/>
        </w:tabs>
        <w:jc w:val="both"/>
        <w:rPr>
          <w:b/>
          <w:color w:val="4F81BD" w:themeColor="accent1"/>
          <w:spacing w:val="-3"/>
          <w:sz w:val="28"/>
          <w:szCs w:val="28"/>
        </w:rPr>
      </w:pPr>
      <w:r w:rsidRPr="003D26D4">
        <w:rPr>
          <w:b/>
          <w:color w:val="4F81BD" w:themeColor="accent1"/>
          <w:spacing w:val="-3"/>
          <w:sz w:val="28"/>
          <w:szCs w:val="28"/>
        </w:rPr>
        <w:t>8. Geld</w:t>
      </w:r>
      <w:r w:rsidR="0033619E" w:rsidRPr="003D26D4">
        <w:rPr>
          <w:b/>
          <w:color w:val="4F81BD" w:themeColor="accent1"/>
          <w:spacing w:val="-3"/>
          <w:sz w:val="28"/>
          <w:szCs w:val="28"/>
        </w:rPr>
        <w:t xml:space="preserve"> en tijd</w:t>
      </w:r>
    </w:p>
    <w:p w:rsidR="00DF1AF6" w:rsidRPr="00C7715A" w:rsidRDefault="001339FC" w:rsidP="00CB3B48">
      <w:pPr>
        <w:tabs>
          <w:tab w:val="left" w:pos="-1440"/>
          <w:tab w:val="left" w:pos="-720"/>
        </w:tabs>
        <w:jc w:val="both"/>
        <w:rPr>
          <w:spacing w:val="-3"/>
        </w:rPr>
      </w:pPr>
      <w:r w:rsidRPr="00C7715A">
        <w:rPr>
          <w:spacing w:val="-3"/>
        </w:rPr>
        <w:t xml:space="preserve">Voor het project hoeft geen begroting worden opgemaakt. Dit in verband met dat er geen kosten worden gemaakt door de studenten tijdens het project. De interviews met de mantelzorgers en zorgprofessionals zijn op vrijwillige basis, waar geen vergoeding tegenover komt te staan. Daarnaast zullen de interviews in Breda uitgevoerd worden waar de studenten met de fiets naar toe kunnen en geen reiskosten zullen maken. Als laatst zullen de eindproducten, de gespreksdialoog en tool, in verband met de duurzaamheid digitaal aangeleverd worden, waardoor er geen druk of printkosten worden gemaakt. </w:t>
      </w:r>
    </w:p>
    <w:p w:rsidR="00DF1AF6" w:rsidRPr="00C7715A" w:rsidRDefault="00DF1AF6" w:rsidP="00CB3B48">
      <w:pPr>
        <w:tabs>
          <w:tab w:val="left" w:pos="-1440"/>
          <w:tab w:val="left" w:pos="-720"/>
        </w:tabs>
        <w:jc w:val="both"/>
        <w:rPr>
          <w:b/>
          <w:spacing w:val="-3"/>
        </w:rPr>
      </w:pPr>
    </w:p>
    <w:p w:rsidR="001339FC" w:rsidRPr="00C7715A" w:rsidRDefault="001339FC" w:rsidP="00CB3B48">
      <w:pPr>
        <w:tabs>
          <w:tab w:val="left" w:pos="-1440"/>
          <w:tab w:val="left" w:pos="-720"/>
        </w:tabs>
        <w:jc w:val="both"/>
        <w:rPr>
          <w:spacing w:val="-3"/>
        </w:rPr>
      </w:pPr>
      <w:r w:rsidRPr="00C7715A">
        <w:rPr>
          <w:spacing w:val="-3"/>
        </w:rPr>
        <w:t xml:space="preserve">Voor het project staan twee studie dagen ingepland op de dinsdag en donderdag. Binnen deze dagen werken de studenten </w:t>
      </w:r>
      <w:r w:rsidR="00284775" w:rsidRPr="00C7715A">
        <w:rPr>
          <w:spacing w:val="-3"/>
        </w:rPr>
        <w:t xml:space="preserve">zes tot acht </w:t>
      </w:r>
      <w:r w:rsidRPr="00C7715A">
        <w:rPr>
          <w:spacing w:val="-3"/>
        </w:rPr>
        <w:t>uur per dag aan de opdracht. Hierdoor werken de studenten maximaal 16 uur per week aan het project. Deze uren worden gebruikt voor onderzoek, interviews</w:t>
      </w:r>
      <w:r w:rsidR="00284775" w:rsidRPr="00C7715A">
        <w:rPr>
          <w:spacing w:val="-3"/>
        </w:rPr>
        <w:t xml:space="preserve"> met betrokken, gesprekken met de opdrachtgever of zelfstudie. </w:t>
      </w:r>
    </w:p>
    <w:p w:rsidR="00CB3B48" w:rsidRPr="00C7715A" w:rsidRDefault="00CB3B48" w:rsidP="00CB3B48">
      <w:pPr>
        <w:tabs>
          <w:tab w:val="left" w:pos="-1440"/>
          <w:tab w:val="left" w:pos="-720"/>
        </w:tabs>
        <w:jc w:val="both"/>
        <w:rPr>
          <w:spacing w:val="-3"/>
        </w:rPr>
      </w:pPr>
    </w:p>
    <w:p w:rsidR="00CB3B48" w:rsidRPr="00C7715A" w:rsidRDefault="00CB3B48" w:rsidP="00CB3B48">
      <w:pPr>
        <w:tabs>
          <w:tab w:val="left" w:pos="-1440"/>
          <w:tab w:val="left" w:pos="-720"/>
        </w:tabs>
        <w:jc w:val="both"/>
        <w:rPr>
          <w:spacing w:val="-3"/>
        </w:rPr>
      </w:pPr>
    </w:p>
    <w:p w:rsidR="00CB3B48" w:rsidRPr="003D26D4" w:rsidRDefault="00CB3B48" w:rsidP="00CB3B48">
      <w:pPr>
        <w:tabs>
          <w:tab w:val="left" w:pos="-1440"/>
          <w:tab w:val="left" w:pos="-720"/>
          <w:tab w:val="left" w:pos="0"/>
        </w:tabs>
        <w:ind w:left="720" w:hanging="720"/>
        <w:jc w:val="both"/>
        <w:rPr>
          <w:b/>
          <w:color w:val="4F81BD" w:themeColor="accent1"/>
          <w:spacing w:val="-3"/>
          <w:sz w:val="28"/>
          <w:szCs w:val="28"/>
        </w:rPr>
      </w:pPr>
      <w:r w:rsidRPr="003D26D4">
        <w:rPr>
          <w:b/>
          <w:color w:val="4F81BD" w:themeColor="accent1"/>
          <w:spacing w:val="-3"/>
          <w:sz w:val="28"/>
          <w:szCs w:val="28"/>
        </w:rPr>
        <w:t>9. Organisatie</w:t>
      </w:r>
      <w:r w:rsidR="00CC7F83" w:rsidRPr="003D26D4">
        <w:rPr>
          <w:b/>
          <w:color w:val="4F81BD" w:themeColor="accent1"/>
          <w:spacing w:val="-3"/>
          <w:sz w:val="28"/>
          <w:szCs w:val="28"/>
        </w:rPr>
        <w:t xml:space="preserve"> en betrokkenen</w:t>
      </w:r>
    </w:p>
    <w:p w:rsidR="00E16C2F" w:rsidRPr="003D26D4" w:rsidRDefault="00CC7F83" w:rsidP="00E16C2F">
      <w:pPr>
        <w:tabs>
          <w:tab w:val="left" w:pos="-1440"/>
          <w:tab w:val="left" w:pos="-720"/>
          <w:tab w:val="left" w:pos="0"/>
        </w:tabs>
        <w:ind w:left="720" w:hanging="720"/>
        <w:jc w:val="both"/>
        <w:rPr>
          <w:spacing w:val="-3"/>
        </w:rPr>
      </w:pPr>
      <w:r w:rsidRPr="003D26D4">
        <w:rPr>
          <w:spacing w:val="-3"/>
        </w:rPr>
        <w:t xml:space="preserve">Binnen het project zijn meerdere mensen en partijen betrokken. </w:t>
      </w:r>
      <w:r w:rsidR="00E16C2F" w:rsidRPr="003D26D4">
        <w:rPr>
          <w:spacing w:val="-3"/>
        </w:rPr>
        <w:t>Hieronder worden de betrokkenen</w:t>
      </w:r>
    </w:p>
    <w:p w:rsidR="00E16C2F" w:rsidRPr="003D26D4" w:rsidRDefault="00E16C2F" w:rsidP="00E16C2F">
      <w:pPr>
        <w:tabs>
          <w:tab w:val="left" w:pos="-1440"/>
          <w:tab w:val="left" w:pos="-720"/>
          <w:tab w:val="left" w:pos="0"/>
        </w:tabs>
        <w:ind w:left="720" w:hanging="720"/>
        <w:jc w:val="both"/>
        <w:rPr>
          <w:spacing w:val="-3"/>
        </w:rPr>
      </w:pPr>
      <w:r w:rsidRPr="003D26D4">
        <w:rPr>
          <w:spacing w:val="-3"/>
        </w:rPr>
        <w:t>beschreven samen met hun rol en taak;</w:t>
      </w:r>
    </w:p>
    <w:p w:rsidR="00E16C2F" w:rsidRPr="003D26D4" w:rsidRDefault="00E16C2F" w:rsidP="003D26D4">
      <w:pPr>
        <w:pStyle w:val="Lijstalinea"/>
        <w:numPr>
          <w:ilvl w:val="0"/>
          <w:numId w:val="9"/>
        </w:numPr>
        <w:tabs>
          <w:tab w:val="left" w:pos="-1440"/>
          <w:tab w:val="left" w:pos="-720"/>
          <w:tab w:val="left" w:pos="0"/>
        </w:tabs>
        <w:jc w:val="both"/>
        <w:rPr>
          <w:rFonts w:ascii="Times New Roman" w:hAnsi="Times New Roman" w:cs="Times New Roman"/>
          <w:spacing w:val="-3"/>
          <w:sz w:val="24"/>
          <w:szCs w:val="24"/>
        </w:rPr>
      </w:pPr>
      <w:r w:rsidRPr="003D26D4">
        <w:rPr>
          <w:rFonts w:ascii="Times New Roman" w:hAnsi="Times New Roman" w:cs="Times New Roman"/>
          <w:spacing w:val="-3"/>
          <w:sz w:val="24"/>
          <w:szCs w:val="24"/>
        </w:rPr>
        <w:t xml:space="preserve">De projectgroep: de projectgroep bestaat uit drie studenten van de minor Active </w:t>
      </w:r>
      <w:proofErr w:type="spellStart"/>
      <w:r w:rsidRPr="003D26D4">
        <w:rPr>
          <w:rFonts w:ascii="Times New Roman" w:hAnsi="Times New Roman" w:cs="Times New Roman"/>
          <w:spacing w:val="-3"/>
          <w:sz w:val="24"/>
          <w:szCs w:val="24"/>
        </w:rPr>
        <w:t>Ageing</w:t>
      </w:r>
      <w:proofErr w:type="spellEnd"/>
      <w:r w:rsidRPr="003D26D4">
        <w:rPr>
          <w:rFonts w:ascii="Times New Roman" w:hAnsi="Times New Roman" w:cs="Times New Roman"/>
          <w:spacing w:val="-3"/>
          <w:sz w:val="24"/>
          <w:szCs w:val="24"/>
        </w:rPr>
        <w:t>. Deze</w:t>
      </w:r>
      <w:r w:rsidR="003D26D4" w:rsidRPr="003D26D4">
        <w:rPr>
          <w:rFonts w:ascii="Times New Roman" w:hAnsi="Times New Roman" w:cs="Times New Roman"/>
          <w:spacing w:val="-3"/>
          <w:sz w:val="24"/>
          <w:szCs w:val="24"/>
        </w:rPr>
        <w:t xml:space="preserve"> </w:t>
      </w:r>
      <w:r w:rsidRPr="003D26D4">
        <w:rPr>
          <w:rFonts w:ascii="Times New Roman" w:hAnsi="Times New Roman" w:cs="Times New Roman"/>
          <w:spacing w:val="-3"/>
          <w:sz w:val="24"/>
          <w:szCs w:val="24"/>
        </w:rPr>
        <w:t>studenten zijn de uitvoerders van het project vanuit het kader van hun opleiding. Ze zullen twee</w:t>
      </w:r>
      <w:r w:rsidR="00C7715A" w:rsidRPr="003D26D4">
        <w:rPr>
          <w:rFonts w:ascii="Times New Roman" w:hAnsi="Times New Roman" w:cs="Times New Roman"/>
          <w:spacing w:val="-3"/>
          <w:sz w:val="24"/>
          <w:szCs w:val="24"/>
        </w:rPr>
        <w:t xml:space="preserve"> </w:t>
      </w:r>
      <w:r w:rsidRPr="003D26D4">
        <w:rPr>
          <w:rFonts w:ascii="Times New Roman" w:hAnsi="Times New Roman" w:cs="Times New Roman"/>
          <w:spacing w:val="-3"/>
          <w:sz w:val="24"/>
          <w:szCs w:val="24"/>
        </w:rPr>
        <w:t xml:space="preserve">dagen in de week bezig zijn met het project om het uiteindelijke eindresultaat te behalen. </w:t>
      </w:r>
    </w:p>
    <w:p w:rsidR="00CC7F83" w:rsidRPr="003D26D4" w:rsidRDefault="00E16C2F" w:rsidP="003D26D4">
      <w:pPr>
        <w:pStyle w:val="Lijstalinea"/>
        <w:numPr>
          <w:ilvl w:val="0"/>
          <w:numId w:val="9"/>
        </w:numPr>
        <w:tabs>
          <w:tab w:val="left" w:pos="-1440"/>
          <w:tab w:val="left" w:pos="-720"/>
          <w:tab w:val="left" w:pos="0"/>
        </w:tabs>
        <w:jc w:val="both"/>
        <w:rPr>
          <w:rFonts w:ascii="Times New Roman" w:hAnsi="Times New Roman" w:cs="Times New Roman"/>
          <w:spacing w:val="-3"/>
          <w:sz w:val="24"/>
          <w:szCs w:val="24"/>
        </w:rPr>
      </w:pPr>
      <w:r w:rsidRPr="003D26D4">
        <w:rPr>
          <w:rFonts w:ascii="Times New Roman" w:hAnsi="Times New Roman" w:cs="Times New Roman"/>
          <w:spacing w:val="-3"/>
          <w:sz w:val="24"/>
          <w:szCs w:val="24"/>
        </w:rPr>
        <w:t>De projectbegeleider: de projectbegeleider is een aangedragen leerkracht van de minor Active</w:t>
      </w:r>
      <w:r w:rsidR="003D26D4" w:rsidRPr="003D26D4">
        <w:rPr>
          <w:rFonts w:ascii="Times New Roman" w:hAnsi="Times New Roman" w:cs="Times New Roman"/>
          <w:spacing w:val="-3"/>
          <w:sz w:val="24"/>
          <w:szCs w:val="24"/>
        </w:rPr>
        <w:t xml:space="preserve"> </w:t>
      </w:r>
      <w:proofErr w:type="spellStart"/>
      <w:r w:rsidRPr="003D26D4">
        <w:rPr>
          <w:rFonts w:ascii="Times New Roman" w:hAnsi="Times New Roman" w:cs="Times New Roman"/>
          <w:spacing w:val="-3"/>
          <w:sz w:val="24"/>
          <w:szCs w:val="24"/>
        </w:rPr>
        <w:t>Ageing</w:t>
      </w:r>
      <w:proofErr w:type="spellEnd"/>
      <w:r w:rsidRPr="003D26D4">
        <w:rPr>
          <w:rFonts w:ascii="Times New Roman" w:hAnsi="Times New Roman" w:cs="Times New Roman"/>
          <w:spacing w:val="-3"/>
          <w:sz w:val="24"/>
          <w:szCs w:val="24"/>
        </w:rPr>
        <w:t xml:space="preserve">. In dit geval betreft het Niels de Beer. </w:t>
      </w:r>
      <w:r w:rsidR="009D637C" w:rsidRPr="003D26D4">
        <w:rPr>
          <w:rFonts w:ascii="Times New Roman" w:hAnsi="Times New Roman" w:cs="Times New Roman"/>
          <w:spacing w:val="-3"/>
          <w:sz w:val="24"/>
          <w:szCs w:val="24"/>
        </w:rPr>
        <w:t>Dhr. de Beer</w:t>
      </w:r>
      <w:r w:rsidRPr="003D26D4">
        <w:rPr>
          <w:rFonts w:ascii="Times New Roman" w:hAnsi="Times New Roman" w:cs="Times New Roman"/>
          <w:spacing w:val="-3"/>
          <w:sz w:val="24"/>
          <w:szCs w:val="24"/>
        </w:rPr>
        <w:t xml:space="preserve"> </w:t>
      </w:r>
      <w:r w:rsidR="009D637C" w:rsidRPr="003D26D4">
        <w:rPr>
          <w:rFonts w:ascii="Times New Roman" w:hAnsi="Times New Roman" w:cs="Times New Roman"/>
          <w:spacing w:val="-3"/>
          <w:sz w:val="24"/>
          <w:szCs w:val="24"/>
        </w:rPr>
        <w:t>zal de studenten tijdens het project</w:t>
      </w:r>
      <w:r w:rsidR="00C7715A" w:rsidRPr="003D26D4">
        <w:rPr>
          <w:rFonts w:ascii="Times New Roman" w:hAnsi="Times New Roman" w:cs="Times New Roman"/>
          <w:spacing w:val="-3"/>
          <w:sz w:val="24"/>
          <w:szCs w:val="24"/>
        </w:rPr>
        <w:t xml:space="preserve"> </w:t>
      </w:r>
      <w:r w:rsidR="009D637C" w:rsidRPr="003D26D4">
        <w:rPr>
          <w:rFonts w:ascii="Times New Roman" w:hAnsi="Times New Roman" w:cs="Times New Roman"/>
          <w:spacing w:val="-3"/>
          <w:sz w:val="24"/>
          <w:szCs w:val="24"/>
        </w:rPr>
        <w:t>begeleiden en is het eerste aanspreekpunt bij vragen of onduidelijkheden.</w:t>
      </w:r>
    </w:p>
    <w:p w:rsidR="009D637C" w:rsidRPr="003D26D4" w:rsidRDefault="009D637C" w:rsidP="003D26D4">
      <w:pPr>
        <w:pStyle w:val="Lijstalinea"/>
        <w:numPr>
          <w:ilvl w:val="0"/>
          <w:numId w:val="9"/>
        </w:numPr>
        <w:tabs>
          <w:tab w:val="left" w:pos="-1440"/>
          <w:tab w:val="left" w:pos="-720"/>
          <w:tab w:val="left" w:pos="0"/>
        </w:tabs>
        <w:jc w:val="both"/>
        <w:rPr>
          <w:rFonts w:ascii="Times New Roman" w:hAnsi="Times New Roman" w:cs="Times New Roman"/>
          <w:spacing w:val="-3"/>
          <w:sz w:val="24"/>
          <w:szCs w:val="24"/>
        </w:rPr>
      </w:pPr>
      <w:r w:rsidRPr="003D26D4">
        <w:rPr>
          <w:rFonts w:ascii="Times New Roman" w:hAnsi="Times New Roman" w:cs="Times New Roman"/>
          <w:spacing w:val="-3"/>
          <w:sz w:val="24"/>
          <w:szCs w:val="24"/>
        </w:rPr>
        <w:t>De opdrachtgever: de opdrachtgever van het project is Sensara met als aanspreekpunt Jan-Willem</w:t>
      </w:r>
      <w:r w:rsidR="003D26D4" w:rsidRPr="003D26D4">
        <w:rPr>
          <w:rFonts w:ascii="Times New Roman" w:hAnsi="Times New Roman" w:cs="Times New Roman"/>
          <w:spacing w:val="-3"/>
          <w:sz w:val="24"/>
          <w:szCs w:val="24"/>
        </w:rPr>
        <w:t xml:space="preserve"> </w:t>
      </w:r>
      <w:r w:rsidRPr="003D26D4">
        <w:rPr>
          <w:rFonts w:ascii="Times New Roman" w:hAnsi="Times New Roman" w:cs="Times New Roman"/>
          <w:spacing w:val="-3"/>
          <w:sz w:val="24"/>
          <w:szCs w:val="24"/>
        </w:rPr>
        <w:t>Wolters. Bij dhr. Wolters kunnen de studenten terecht voor contactpersonen van Thebe en</w:t>
      </w:r>
      <w:r w:rsidR="003D26D4" w:rsidRPr="003D26D4">
        <w:rPr>
          <w:rFonts w:ascii="Times New Roman" w:hAnsi="Times New Roman" w:cs="Times New Roman"/>
          <w:spacing w:val="-3"/>
          <w:sz w:val="24"/>
          <w:szCs w:val="24"/>
        </w:rPr>
        <w:t xml:space="preserve"> </w:t>
      </w:r>
      <w:r w:rsidRPr="003D26D4">
        <w:rPr>
          <w:rFonts w:ascii="Times New Roman" w:hAnsi="Times New Roman" w:cs="Times New Roman"/>
          <w:spacing w:val="-3"/>
          <w:sz w:val="24"/>
          <w:szCs w:val="24"/>
        </w:rPr>
        <w:t>gebruikers van Sensara. Daarnaast is dhr. Wolters het eerste aanspreekpunt van de studenten voor</w:t>
      </w:r>
      <w:r w:rsidR="003D26D4" w:rsidRPr="003D26D4">
        <w:rPr>
          <w:rFonts w:ascii="Times New Roman" w:hAnsi="Times New Roman" w:cs="Times New Roman"/>
          <w:spacing w:val="-3"/>
          <w:sz w:val="24"/>
          <w:szCs w:val="24"/>
        </w:rPr>
        <w:t xml:space="preserve"> </w:t>
      </w:r>
      <w:r w:rsidRPr="003D26D4">
        <w:rPr>
          <w:rFonts w:ascii="Times New Roman" w:hAnsi="Times New Roman" w:cs="Times New Roman"/>
          <w:spacing w:val="-3"/>
          <w:sz w:val="24"/>
          <w:szCs w:val="24"/>
        </w:rPr>
        <w:t>vragen over Sensara en de wensen van Sensara voor dit project.’</w:t>
      </w:r>
    </w:p>
    <w:p w:rsidR="009D637C" w:rsidRPr="003D26D4" w:rsidRDefault="00C7715A" w:rsidP="003D26D4">
      <w:pPr>
        <w:pStyle w:val="Lijstalinea"/>
        <w:numPr>
          <w:ilvl w:val="0"/>
          <w:numId w:val="9"/>
        </w:numPr>
        <w:tabs>
          <w:tab w:val="left" w:pos="-1440"/>
          <w:tab w:val="left" w:pos="-720"/>
          <w:tab w:val="left" w:pos="0"/>
        </w:tabs>
        <w:jc w:val="both"/>
        <w:rPr>
          <w:rFonts w:ascii="Times New Roman" w:hAnsi="Times New Roman" w:cs="Times New Roman"/>
          <w:spacing w:val="-3"/>
          <w:sz w:val="24"/>
          <w:szCs w:val="24"/>
        </w:rPr>
      </w:pPr>
      <w:r w:rsidRPr="003D26D4">
        <w:rPr>
          <w:rFonts w:ascii="Times New Roman" w:hAnsi="Times New Roman" w:cs="Times New Roman"/>
          <w:spacing w:val="-3"/>
          <w:sz w:val="24"/>
          <w:szCs w:val="24"/>
        </w:rPr>
        <w:t>De respondenten: de respondenten binnen dit onderzoek bevatten twee groepen namelijk de</w:t>
      </w:r>
      <w:r w:rsidR="003D26D4" w:rsidRPr="003D26D4">
        <w:rPr>
          <w:rFonts w:ascii="Times New Roman" w:hAnsi="Times New Roman" w:cs="Times New Roman"/>
          <w:spacing w:val="-3"/>
          <w:sz w:val="24"/>
          <w:szCs w:val="24"/>
        </w:rPr>
        <w:t xml:space="preserve"> </w:t>
      </w:r>
      <w:r w:rsidRPr="003D26D4">
        <w:rPr>
          <w:rFonts w:ascii="Times New Roman" w:hAnsi="Times New Roman" w:cs="Times New Roman"/>
          <w:spacing w:val="-3"/>
          <w:sz w:val="24"/>
          <w:szCs w:val="24"/>
        </w:rPr>
        <w:t>zorgprofessionals van Thebe en de mantelzorgers van gebruikers van Sensara. Deze respondenten</w:t>
      </w:r>
      <w:r w:rsidR="003D26D4" w:rsidRPr="003D26D4">
        <w:rPr>
          <w:rFonts w:ascii="Times New Roman" w:hAnsi="Times New Roman" w:cs="Times New Roman"/>
          <w:spacing w:val="-3"/>
          <w:sz w:val="24"/>
          <w:szCs w:val="24"/>
        </w:rPr>
        <w:t xml:space="preserve"> </w:t>
      </w:r>
      <w:r w:rsidRPr="003D26D4">
        <w:rPr>
          <w:rFonts w:ascii="Times New Roman" w:hAnsi="Times New Roman" w:cs="Times New Roman"/>
          <w:spacing w:val="-3"/>
          <w:sz w:val="24"/>
          <w:szCs w:val="24"/>
        </w:rPr>
        <w:t>zullen aan de studenten worden aangedragen door Jan-Willem Wolters en zullen ieder persoonlijk</w:t>
      </w:r>
      <w:r w:rsidR="003D26D4" w:rsidRPr="003D26D4">
        <w:rPr>
          <w:rFonts w:ascii="Times New Roman" w:hAnsi="Times New Roman" w:cs="Times New Roman"/>
          <w:spacing w:val="-3"/>
          <w:sz w:val="24"/>
          <w:szCs w:val="24"/>
        </w:rPr>
        <w:t xml:space="preserve"> </w:t>
      </w:r>
      <w:r w:rsidRPr="003D26D4">
        <w:rPr>
          <w:rFonts w:ascii="Times New Roman" w:hAnsi="Times New Roman" w:cs="Times New Roman"/>
          <w:spacing w:val="-3"/>
          <w:sz w:val="24"/>
          <w:szCs w:val="24"/>
        </w:rPr>
        <w:t>worden geïnterviewd.</w:t>
      </w:r>
    </w:p>
    <w:p w:rsidR="00CB3B48" w:rsidRPr="00C7715A" w:rsidRDefault="00CB3B48" w:rsidP="00CB3B48">
      <w:pPr>
        <w:tabs>
          <w:tab w:val="left" w:pos="-1440"/>
          <w:tab w:val="left" w:pos="-720"/>
        </w:tabs>
        <w:jc w:val="both"/>
        <w:rPr>
          <w:spacing w:val="-3"/>
        </w:rPr>
      </w:pPr>
    </w:p>
    <w:p w:rsidR="00CB3B48" w:rsidRPr="00C7715A" w:rsidRDefault="00CB3B48" w:rsidP="00CB3B48">
      <w:pPr>
        <w:tabs>
          <w:tab w:val="left" w:pos="-1440"/>
          <w:tab w:val="left" w:pos="-720"/>
        </w:tabs>
        <w:jc w:val="both"/>
        <w:rPr>
          <w:spacing w:val="-3"/>
        </w:rPr>
      </w:pPr>
    </w:p>
    <w:p w:rsidR="00CB3B48" w:rsidRPr="003D26D4" w:rsidRDefault="00CB3B48" w:rsidP="003D26D4">
      <w:pPr>
        <w:tabs>
          <w:tab w:val="left" w:pos="-1440"/>
          <w:tab w:val="left" w:pos="-720"/>
          <w:tab w:val="left" w:pos="0"/>
        </w:tabs>
        <w:jc w:val="both"/>
        <w:rPr>
          <w:b/>
          <w:color w:val="4F81BD" w:themeColor="accent1"/>
          <w:spacing w:val="-3"/>
          <w:sz w:val="28"/>
          <w:szCs w:val="28"/>
        </w:rPr>
      </w:pPr>
      <w:r w:rsidRPr="003D26D4">
        <w:rPr>
          <w:b/>
          <w:color w:val="4F81BD" w:themeColor="accent1"/>
          <w:spacing w:val="-3"/>
          <w:sz w:val="28"/>
          <w:szCs w:val="28"/>
        </w:rPr>
        <w:t>10. Informatie</w:t>
      </w:r>
    </w:p>
    <w:p w:rsidR="00A179C7" w:rsidRPr="00A179C7" w:rsidRDefault="00AE0FFF" w:rsidP="00CB3B48">
      <w:pPr>
        <w:tabs>
          <w:tab w:val="left" w:pos="-1440"/>
          <w:tab w:val="left" w:pos="-720"/>
          <w:tab w:val="left" w:pos="0"/>
        </w:tabs>
        <w:ind w:left="720" w:hanging="720"/>
        <w:jc w:val="both"/>
        <w:rPr>
          <w:spacing w:val="-3"/>
        </w:rPr>
      </w:pPr>
      <w:r w:rsidRPr="00A179C7">
        <w:rPr>
          <w:spacing w:val="-3"/>
        </w:rPr>
        <w:t>Tijdens het project wordt, zoals beschreven in paragraaf 7 ‘Tijd’, wekelijks overleg gepleegd</w:t>
      </w:r>
    </w:p>
    <w:p w:rsidR="007760DC" w:rsidRDefault="00AE0FFF" w:rsidP="007760DC">
      <w:pPr>
        <w:tabs>
          <w:tab w:val="left" w:pos="-1440"/>
          <w:tab w:val="left" w:pos="-720"/>
          <w:tab w:val="left" w:pos="0"/>
        </w:tabs>
        <w:ind w:left="720" w:hanging="720"/>
        <w:jc w:val="both"/>
      </w:pPr>
      <w:r w:rsidRPr="00A179C7">
        <w:rPr>
          <w:spacing w:val="-3"/>
        </w:rPr>
        <w:t xml:space="preserve">tussen de studenten en de opdrachtgever en projectbegeleider. </w:t>
      </w:r>
      <w:r w:rsidR="007760DC" w:rsidRPr="001E0C5A">
        <w:t>Dit wordt gedaan door het delen</w:t>
      </w:r>
    </w:p>
    <w:p w:rsidR="007760DC" w:rsidRDefault="007760DC" w:rsidP="007760DC">
      <w:pPr>
        <w:tabs>
          <w:tab w:val="left" w:pos="-1440"/>
          <w:tab w:val="left" w:pos="-720"/>
          <w:tab w:val="left" w:pos="0"/>
        </w:tabs>
        <w:ind w:left="720" w:hanging="720"/>
        <w:jc w:val="both"/>
      </w:pPr>
      <w:r w:rsidRPr="001E0C5A">
        <w:t>van documenten in een gezamenlijke Dropbox. Deze Dropbox bevat alle werkdocumenten van</w:t>
      </w:r>
    </w:p>
    <w:p w:rsidR="007760DC" w:rsidRDefault="007760DC" w:rsidP="007760DC">
      <w:pPr>
        <w:tabs>
          <w:tab w:val="left" w:pos="-1440"/>
          <w:tab w:val="left" w:pos="-720"/>
          <w:tab w:val="left" w:pos="0"/>
        </w:tabs>
        <w:ind w:left="720" w:hanging="720"/>
        <w:jc w:val="both"/>
      </w:pPr>
      <w:r w:rsidRPr="001E0C5A">
        <w:t>de projectgroep. Zowel de opdrachtgever als de projectbegeleider hebben toegang tot deze</w:t>
      </w:r>
    </w:p>
    <w:p w:rsidR="007760DC" w:rsidRPr="007760DC" w:rsidRDefault="007760DC" w:rsidP="007760DC">
      <w:pPr>
        <w:tabs>
          <w:tab w:val="left" w:pos="-1440"/>
          <w:tab w:val="left" w:pos="-720"/>
          <w:tab w:val="left" w:pos="0"/>
        </w:tabs>
        <w:ind w:left="720" w:hanging="720"/>
        <w:jc w:val="both"/>
        <w:rPr>
          <w:spacing w:val="-3"/>
        </w:rPr>
      </w:pPr>
      <w:r w:rsidRPr="001E0C5A">
        <w:t xml:space="preserve">documenten, zodat zij op de hoogte zijn van de voortgang. </w:t>
      </w:r>
    </w:p>
    <w:p w:rsidR="007760DC" w:rsidRPr="001E0C5A" w:rsidRDefault="007760DC" w:rsidP="007760DC">
      <w:r w:rsidRPr="001E0C5A">
        <w:br/>
        <w:t xml:space="preserve">Daarnaast is er een wekelijks moment, bij voorkeur de dinsdag, dat er een scrum plaatsvindt met de opdrachtgever en de projectgroep. Een Scrum is een kort telefonisch gesprek waarin de voortgang van de afgelopen week besproken wordt tussen opdrachtgever en de projectgroep. </w:t>
      </w:r>
    </w:p>
    <w:p w:rsidR="007760DC" w:rsidRPr="001E0C5A" w:rsidRDefault="007760DC" w:rsidP="007760DC"/>
    <w:p w:rsidR="007760DC" w:rsidRPr="001E0C5A" w:rsidRDefault="007760DC" w:rsidP="007760DC">
      <w:r w:rsidRPr="001E0C5A">
        <w:t xml:space="preserve">Wanneer er tussen de contactmomenten door onduidelijkheden zijn, kan er tussendoor contact opgenomen worden met de opdrachtgever. Dit kan via mail of telefonisch. Ook vanuit de opdrachtgever is er de mogelijkheid om bij onduidelijkheden de projectgroep te benaderen via mail of telefoon.  </w:t>
      </w:r>
    </w:p>
    <w:p w:rsidR="007760DC" w:rsidRPr="00A179C7" w:rsidRDefault="007760DC" w:rsidP="00A179C7">
      <w:pPr>
        <w:tabs>
          <w:tab w:val="left" w:pos="-1440"/>
          <w:tab w:val="left" w:pos="-720"/>
          <w:tab w:val="left" w:pos="0"/>
        </w:tabs>
        <w:ind w:left="720" w:hanging="720"/>
        <w:jc w:val="both"/>
        <w:rPr>
          <w:spacing w:val="-3"/>
        </w:rPr>
      </w:pPr>
    </w:p>
    <w:p w:rsidR="00CB3B48" w:rsidRPr="00C7715A" w:rsidRDefault="00CB3B48" w:rsidP="00CB3B48"/>
    <w:p w:rsidR="00B34C35" w:rsidRPr="00414509" w:rsidRDefault="00AE0FFF" w:rsidP="00414509">
      <w:pPr>
        <w:tabs>
          <w:tab w:val="left" w:pos="-1440"/>
          <w:tab w:val="left" w:pos="-720"/>
          <w:tab w:val="left" w:pos="0"/>
        </w:tabs>
        <w:jc w:val="both"/>
        <w:rPr>
          <w:b/>
          <w:color w:val="4F81BD" w:themeColor="accent1"/>
          <w:spacing w:val="-3"/>
          <w:sz w:val="28"/>
          <w:szCs w:val="28"/>
        </w:rPr>
      </w:pPr>
      <w:r>
        <w:rPr>
          <w:b/>
          <w:color w:val="4F81BD" w:themeColor="accent1"/>
          <w:spacing w:val="-3"/>
          <w:sz w:val="28"/>
          <w:szCs w:val="28"/>
        </w:rPr>
        <w:t>Bronnen</w:t>
      </w:r>
    </w:p>
    <w:p w:rsidR="007760DC" w:rsidRPr="00414509" w:rsidRDefault="00414509" w:rsidP="00414509">
      <w:pPr>
        <w:pStyle w:val="Lijstalinea"/>
        <w:numPr>
          <w:ilvl w:val="0"/>
          <w:numId w:val="12"/>
        </w:numPr>
      </w:pPr>
      <w:proofErr w:type="spellStart"/>
      <w:r w:rsidRPr="00414509">
        <w:rPr>
          <w:rFonts w:ascii="Times New Roman" w:hAnsi="Times New Roman" w:cs="Times New Roman"/>
          <w:sz w:val="24"/>
          <w:szCs w:val="24"/>
        </w:rPr>
        <w:t>Avans</w:t>
      </w:r>
      <w:proofErr w:type="spellEnd"/>
      <w:r w:rsidRPr="00414509">
        <w:rPr>
          <w:rFonts w:ascii="Times New Roman" w:hAnsi="Times New Roman" w:cs="Times New Roman"/>
          <w:sz w:val="24"/>
          <w:szCs w:val="24"/>
        </w:rPr>
        <w:t xml:space="preserve"> Hogeschool</w:t>
      </w:r>
      <w:r w:rsidRPr="00414509">
        <w:rPr>
          <w:rFonts w:ascii="Times New Roman" w:hAnsi="Times New Roman" w:cs="Times New Roman"/>
          <w:sz w:val="24"/>
          <w:szCs w:val="24"/>
        </w:rPr>
        <w:t xml:space="preserve"> (</w:t>
      </w:r>
      <w:r w:rsidRPr="00414509">
        <w:rPr>
          <w:rFonts w:ascii="Times New Roman" w:hAnsi="Times New Roman" w:cs="Times New Roman"/>
          <w:sz w:val="24"/>
          <w:szCs w:val="24"/>
        </w:rPr>
        <w:t>2018</w:t>
      </w:r>
      <w:r w:rsidRPr="00414509">
        <w:rPr>
          <w:rFonts w:ascii="Times New Roman" w:hAnsi="Times New Roman" w:cs="Times New Roman"/>
          <w:sz w:val="24"/>
          <w:szCs w:val="24"/>
        </w:rPr>
        <w:t xml:space="preserve">, </w:t>
      </w:r>
      <w:r w:rsidRPr="00414509">
        <w:rPr>
          <w:rFonts w:ascii="Times New Roman" w:hAnsi="Times New Roman" w:cs="Times New Roman"/>
          <w:sz w:val="24"/>
          <w:szCs w:val="24"/>
        </w:rPr>
        <w:t>04 september</w:t>
      </w:r>
      <w:r w:rsidRPr="00414509">
        <w:rPr>
          <w:rFonts w:ascii="Times New Roman" w:hAnsi="Times New Roman" w:cs="Times New Roman"/>
          <w:sz w:val="24"/>
          <w:szCs w:val="24"/>
        </w:rPr>
        <w:t xml:space="preserve">). </w:t>
      </w:r>
      <w:r w:rsidRPr="00414509">
        <w:rPr>
          <w:rStyle w:val="Nadruk"/>
          <w:rFonts w:ascii="Times New Roman" w:hAnsi="Times New Roman" w:cs="Times New Roman"/>
          <w:sz w:val="24"/>
          <w:szCs w:val="24"/>
        </w:rPr>
        <w:t xml:space="preserve">Algemene informatie Minor Active </w:t>
      </w:r>
      <w:proofErr w:type="spellStart"/>
      <w:r w:rsidRPr="00414509">
        <w:rPr>
          <w:rStyle w:val="Nadruk"/>
          <w:rFonts w:ascii="Times New Roman" w:hAnsi="Times New Roman" w:cs="Times New Roman"/>
          <w:sz w:val="24"/>
          <w:szCs w:val="24"/>
        </w:rPr>
        <w:t>Ageing</w:t>
      </w:r>
      <w:proofErr w:type="spellEnd"/>
      <w:r w:rsidRPr="00414509">
        <w:rPr>
          <w:rFonts w:ascii="Times New Roman" w:hAnsi="Times New Roman" w:cs="Times New Roman"/>
          <w:sz w:val="24"/>
          <w:szCs w:val="24"/>
        </w:rPr>
        <w:t xml:space="preserve">. Geraadpleegd op </w:t>
      </w:r>
      <w:r w:rsidRPr="00414509">
        <w:rPr>
          <w:rFonts w:ascii="Times New Roman" w:hAnsi="Times New Roman" w:cs="Times New Roman"/>
          <w:sz w:val="24"/>
          <w:szCs w:val="24"/>
        </w:rPr>
        <w:t>04-09-2018</w:t>
      </w:r>
      <w:r w:rsidRPr="00414509">
        <w:rPr>
          <w:rFonts w:ascii="Times New Roman" w:hAnsi="Times New Roman" w:cs="Times New Roman"/>
          <w:sz w:val="24"/>
          <w:szCs w:val="24"/>
        </w:rPr>
        <w:t xml:space="preserve">, van </w:t>
      </w:r>
      <w:hyperlink r:id="rId12" w:history="1">
        <w:r w:rsidRPr="00414509">
          <w:rPr>
            <w:rStyle w:val="Hyperlink"/>
            <w:rFonts w:ascii="Times New Roman" w:hAnsi="Times New Roman" w:cs="Times New Roman"/>
            <w:color w:val="auto"/>
            <w:sz w:val="24"/>
            <w:szCs w:val="24"/>
            <w:u w:val="none"/>
          </w:rPr>
          <w:t>https://bb.avans.nl/webapps/blackboard/content/listContent.jsp?course_id=_11069_1&amp;content_id=_1126253_1&amp;mode=reset</w:t>
        </w:r>
      </w:hyperlink>
      <w:r w:rsidRPr="00414509">
        <w:t xml:space="preserve"> </w:t>
      </w:r>
    </w:p>
    <w:p w:rsidR="00414509" w:rsidRPr="00414509" w:rsidRDefault="00414509" w:rsidP="00414509">
      <w:pPr>
        <w:pStyle w:val="Lijstalinea"/>
        <w:numPr>
          <w:ilvl w:val="0"/>
          <w:numId w:val="12"/>
        </w:numPr>
        <w:tabs>
          <w:tab w:val="left" w:pos="-1440"/>
          <w:tab w:val="left" w:pos="-720"/>
        </w:tabs>
        <w:jc w:val="both"/>
        <w:rPr>
          <w:rFonts w:ascii="Times New Roman" w:hAnsi="Times New Roman" w:cs="Times New Roman"/>
          <w:i/>
          <w:sz w:val="24"/>
          <w:szCs w:val="24"/>
          <w:lang w:eastAsia="nl-NL"/>
        </w:rPr>
      </w:pPr>
      <w:r w:rsidRPr="00414509">
        <w:rPr>
          <w:rFonts w:ascii="Times New Roman" w:hAnsi="Times New Roman" w:cs="Times New Roman"/>
          <w:i/>
          <w:spacing w:val="-3"/>
          <w:sz w:val="24"/>
          <w:szCs w:val="24"/>
        </w:rPr>
        <w:t>Bonte, J.(2018).</w:t>
      </w:r>
      <w:r w:rsidRPr="00414509">
        <w:rPr>
          <w:rFonts w:ascii="Times New Roman" w:hAnsi="Times New Roman" w:cs="Times New Roman"/>
          <w:i/>
          <w:sz w:val="24"/>
          <w:szCs w:val="24"/>
          <w:lang w:eastAsia="nl-NL"/>
        </w:rPr>
        <w:t xml:space="preserve"> </w:t>
      </w:r>
      <w:r w:rsidRPr="00414509">
        <w:rPr>
          <w:rFonts w:ascii="Times New Roman" w:hAnsi="Times New Roman" w:cs="Times New Roman"/>
          <w:i/>
          <w:spacing w:val="-3"/>
          <w:sz w:val="24"/>
          <w:szCs w:val="24"/>
        </w:rPr>
        <w:t>De inzet van leefstijlmonitoring bij ouderen in de thuiszorg: een verkennende studie(</w:t>
      </w:r>
      <w:proofErr w:type="spellStart"/>
      <w:r w:rsidRPr="00414509">
        <w:rPr>
          <w:rFonts w:ascii="Times New Roman" w:hAnsi="Times New Roman" w:cs="Times New Roman"/>
          <w:i/>
          <w:spacing w:val="-3"/>
          <w:sz w:val="24"/>
          <w:szCs w:val="24"/>
        </w:rPr>
        <w:t>Bachelorproefschrift</w:t>
      </w:r>
      <w:proofErr w:type="spellEnd"/>
      <w:r w:rsidRPr="00414509">
        <w:rPr>
          <w:rFonts w:ascii="Times New Roman" w:hAnsi="Times New Roman" w:cs="Times New Roman"/>
          <w:i/>
          <w:spacing w:val="-3"/>
          <w:sz w:val="24"/>
          <w:szCs w:val="24"/>
        </w:rPr>
        <w:t>). VIVES katholieke hogeschool, Leuven.</w:t>
      </w:r>
      <w:r w:rsidRPr="00414509">
        <w:rPr>
          <w:rFonts w:ascii="Times New Roman" w:hAnsi="Times New Roman" w:cs="Times New Roman"/>
          <w:i/>
          <w:sz w:val="24"/>
          <w:szCs w:val="24"/>
          <w:lang w:eastAsia="nl-NL"/>
        </w:rPr>
        <w:t xml:space="preserve"> </w:t>
      </w:r>
    </w:p>
    <w:p w:rsidR="00414509" w:rsidRPr="00414509" w:rsidRDefault="00414509" w:rsidP="007760DC">
      <w:pPr>
        <w:pStyle w:val="Lijstalinea"/>
        <w:numPr>
          <w:ilvl w:val="0"/>
          <w:numId w:val="12"/>
        </w:numPr>
        <w:tabs>
          <w:tab w:val="left" w:pos="-1440"/>
          <w:tab w:val="left" w:pos="-720"/>
        </w:tabs>
        <w:jc w:val="both"/>
        <w:rPr>
          <w:rFonts w:ascii="Times New Roman" w:hAnsi="Times New Roman" w:cs="Times New Roman"/>
          <w:spacing w:val="-3"/>
          <w:sz w:val="24"/>
          <w:szCs w:val="24"/>
        </w:rPr>
      </w:pPr>
      <w:proofErr w:type="spellStart"/>
      <w:r w:rsidRPr="00414509">
        <w:rPr>
          <w:rFonts w:ascii="Times New Roman" w:hAnsi="Times New Roman" w:cs="Times New Roman"/>
          <w:spacing w:val="-3"/>
          <w:sz w:val="24"/>
          <w:szCs w:val="24"/>
        </w:rPr>
        <w:t>Cornellise</w:t>
      </w:r>
      <w:proofErr w:type="spellEnd"/>
      <w:r w:rsidRPr="00414509">
        <w:rPr>
          <w:rFonts w:ascii="Times New Roman" w:hAnsi="Times New Roman" w:cs="Times New Roman"/>
          <w:spacing w:val="-3"/>
          <w:sz w:val="24"/>
          <w:szCs w:val="24"/>
        </w:rPr>
        <w:t xml:space="preserve">, L., Lukkien, D., Nap, H. H. (September, 2016). Leefstijlmonitoring in Friesland: Onderzoek naar leefstijlmonitoring </w:t>
      </w:r>
    </w:p>
    <w:p w:rsidR="007760DC" w:rsidRPr="00414509" w:rsidRDefault="007760DC" w:rsidP="00414509">
      <w:pPr>
        <w:pStyle w:val="Lijstalinea"/>
        <w:numPr>
          <w:ilvl w:val="0"/>
          <w:numId w:val="12"/>
        </w:numPr>
        <w:spacing w:line="240" w:lineRule="auto"/>
        <w:rPr>
          <w:rStyle w:val="referencelistitem2"/>
          <w:rFonts w:ascii="Times New Roman" w:hAnsi="Times New Roman" w:cs="Times New Roman"/>
          <w:sz w:val="24"/>
          <w:szCs w:val="24"/>
        </w:rPr>
      </w:pPr>
      <w:r w:rsidRPr="00414509">
        <w:rPr>
          <w:rStyle w:val="referencelistitem2"/>
          <w:rFonts w:ascii="Times New Roman" w:hAnsi="Times New Roman" w:cs="Times New Roman"/>
          <w:sz w:val="24"/>
          <w:szCs w:val="24"/>
        </w:rPr>
        <w:t>Sensara. (</w:t>
      </w:r>
      <w:proofErr w:type="spellStart"/>
      <w:r w:rsidRPr="00414509">
        <w:rPr>
          <w:rStyle w:val="referencelistitem2"/>
          <w:rFonts w:ascii="Times New Roman" w:hAnsi="Times New Roman" w:cs="Times New Roman"/>
          <w:sz w:val="24"/>
          <w:szCs w:val="24"/>
        </w:rPr>
        <w:t>z.d.</w:t>
      </w:r>
      <w:proofErr w:type="spellEnd"/>
      <w:r w:rsidRPr="00414509">
        <w:rPr>
          <w:rStyle w:val="referencelistitem2"/>
          <w:rFonts w:ascii="Times New Roman" w:hAnsi="Times New Roman" w:cs="Times New Roman"/>
          <w:sz w:val="24"/>
          <w:szCs w:val="24"/>
        </w:rPr>
        <w:t xml:space="preserve">-a). De geschiedenis van Sensara. Geraadpleegd op 4 september 2018, van </w:t>
      </w:r>
      <w:hyperlink r:id="rId13" w:history="1">
        <w:r w:rsidRPr="00414509">
          <w:rPr>
            <w:rStyle w:val="Hyperlink"/>
            <w:rFonts w:ascii="Times New Roman" w:hAnsi="Times New Roman" w:cs="Times New Roman"/>
            <w:color w:val="auto"/>
            <w:sz w:val="24"/>
            <w:szCs w:val="24"/>
            <w:u w:val="none"/>
          </w:rPr>
          <w:t>https://sensara.eu/over-sensara/</w:t>
        </w:r>
      </w:hyperlink>
    </w:p>
    <w:p w:rsidR="007760DC" w:rsidRPr="00414509" w:rsidRDefault="007760DC" w:rsidP="00414509">
      <w:pPr>
        <w:pStyle w:val="Lijstalinea"/>
        <w:numPr>
          <w:ilvl w:val="0"/>
          <w:numId w:val="12"/>
        </w:numPr>
        <w:spacing w:line="240" w:lineRule="auto"/>
        <w:rPr>
          <w:rStyle w:val="referencelistitem2"/>
          <w:rFonts w:ascii="Times New Roman" w:hAnsi="Times New Roman" w:cs="Times New Roman"/>
          <w:sz w:val="24"/>
          <w:szCs w:val="24"/>
        </w:rPr>
      </w:pPr>
      <w:r w:rsidRPr="00414509">
        <w:rPr>
          <w:rStyle w:val="referencelistitem2"/>
          <w:rFonts w:ascii="Times New Roman" w:hAnsi="Times New Roman" w:cs="Times New Roman"/>
          <w:sz w:val="24"/>
          <w:szCs w:val="24"/>
        </w:rPr>
        <w:t>Sensara. (</w:t>
      </w:r>
      <w:proofErr w:type="spellStart"/>
      <w:r w:rsidRPr="00414509">
        <w:rPr>
          <w:rStyle w:val="referencelistitem2"/>
          <w:rFonts w:ascii="Times New Roman" w:hAnsi="Times New Roman" w:cs="Times New Roman"/>
          <w:sz w:val="24"/>
          <w:szCs w:val="24"/>
        </w:rPr>
        <w:t>z.d.</w:t>
      </w:r>
      <w:proofErr w:type="spellEnd"/>
      <w:r w:rsidRPr="00414509">
        <w:rPr>
          <w:rStyle w:val="referencelistitem2"/>
          <w:rFonts w:ascii="Times New Roman" w:hAnsi="Times New Roman" w:cs="Times New Roman"/>
          <w:sz w:val="24"/>
          <w:szCs w:val="24"/>
        </w:rPr>
        <w:t xml:space="preserve">-b). Wat </w:t>
      </w:r>
      <w:proofErr w:type="spellStart"/>
      <w:r w:rsidRPr="00414509">
        <w:rPr>
          <w:rStyle w:val="referencelistitem2"/>
          <w:rFonts w:ascii="Times New Roman" w:hAnsi="Times New Roman" w:cs="Times New Roman"/>
          <w:sz w:val="24"/>
          <w:szCs w:val="24"/>
        </w:rPr>
        <w:t>sensara</w:t>
      </w:r>
      <w:proofErr w:type="spellEnd"/>
      <w:r w:rsidRPr="00414509">
        <w:rPr>
          <w:rStyle w:val="referencelistitem2"/>
          <w:rFonts w:ascii="Times New Roman" w:hAnsi="Times New Roman" w:cs="Times New Roman"/>
          <w:sz w:val="24"/>
          <w:szCs w:val="24"/>
        </w:rPr>
        <w:t xml:space="preserve"> doet (technische uitleg). Geraadpleegd op 4 september 2018, van </w:t>
      </w:r>
      <w:hyperlink r:id="rId14" w:history="1">
        <w:r w:rsidRPr="00414509">
          <w:rPr>
            <w:rStyle w:val="Hyperlink"/>
            <w:rFonts w:ascii="Times New Roman" w:hAnsi="Times New Roman" w:cs="Times New Roman"/>
            <w:color w:val="auto"/>
            <w:sz w:val="24"/>
            <w:szCs w:val="24"/>
            <w:u w:val="none"/>
          </w:rPr>
          <w:t>https://sensara.eu/over-sensara/</w:t>
        </w:r>
      </w:hyperlink>
    </w:p>
    <w:p w:rsidR="007760DC" w:rsidRPr="00414509" w:rsidRDefault="007760DC" w:rsidP="00414509">
      <w:pPr>
        <w:pStyle w:val="Lijstalinea"/>
        <w:numPr>
          <w:ilvl w:val="0"/>
          <w:numId w:val="12"/>
        </w:numPr>
        <w:spacing w:line="240" w:lineRule="auto"/>
        <w:rPr>
          <w:rFonts w:ascii="Times New Roman" w:hAnsi="Times New Roman" w:cs="Times New Roman"/>
          <w:sz w:val="24"/>
          <w:szCs w:val="24"/>
        </w:rPr>
      </w:pPr>
      <w:r w:rsidRPr="00414509">
        <w:rPr>
          <w:rStyle w:val="referencelistitem2"/>
          <w:rFonts w:ascii="Times New Roman" w:hAnsi="Times New Roman" w:cs="Times New Roman"/>
          <w:sz w:val="24"/>
          <w:szCs w:val="24"/>
        </w:rPr>
        <w:lastRenderedPageBreak/>
        <w:t>Sensara. (</w:t>
      </w:r>
      <w:proofErr w:type="spellStart"/>
      <w:r w:rsidRPr="00414509">
        <w:rPr>
          <w:rStyle w:val="referencelistitem2"/>
          <w:rFonts w:ascii="Times New Roman" w:hAnsi="Times New Roman" w:cs="Times New Roman"/>
          <w:sz w:val="24"/>
          <w:szCs w:val="24"/>
        </w:rPr>
        <w:t>z.d.</w:t>
      </w:r>
      <w:proofErr w:type="spellEnd"/>
      <w:r w:rsidRPr="00414509">
        <w:rPr>
          <w:rStyle w:val="referencelistitem2"/>
          <w:rFonts w:ascii="Times New Roman" w:hAnsi="Times New Roman" w:cs="Times New Roman"/>
          <w:sz w:val="24"/>
          <w:szCs w:val="24"/>
        </w:rPr>
        <w:t>-c). Betere zorg voor iedereen. Geraadpleegd op 4 september 2018, van https://sensara.eu/over-sensara/</w:t>
      </w:r>
      <w:r w:rsidRPr="00414509">
        <w:rPr>
          <w:rFonts w:ascii="Times New Roman" w:hAnsi="Times New Roman" w:cs="Times New Roman"/>
          <w:sz w:val="24"/>
          <w:szCs w:val="24"/>
        </w:rPr>
        <w:t xml:space="preserve"> </w:t>
      </w:r>
    </w:p>
    <w:p w:rsidR="007760DC" w:rsidRPr="00414509" w:rsidRDefault="007760DC" w:rsidP="00414509">
      <w:pPr>
        <w:pStyle w:val="Lijstalinea"/>
        <w:numPr>
          <w:ilvl w:val="0"/>
          <w:numId w:val="12"/>
        </w:numPr>
        <w:spacing w:line="240" w:lineRule="auto"/>
        <w:rPr>
          <w:rFonts w:ascii="Times New Roman" w:hAnsi="Times New Roman" w:cs="Times New Roman"/>
          <w:sz w:val="24"/>
          <w:szCs w:val="24"/>
        </w:rPr>
      </w:pPr>
      <w:r w:rsidRPr="00414509">
        <w:rPr>
          <w:rStyle w:val="referencelistitem2"/>
          <w:rFonts w:ascii="Times New Roman" w:hAnsi="Times New Roman" w:cs="Times New Roman"/>
          <w:sz w:val="24"/>
          <w:szCs w:val="24"/>
        </w:rPr>
        <w:t>Sensara. (2018). Breda helpt alleenwonende ouderen! Geraadpleegd op 4 september 2018, van https://sensara.eu/gemeente-breda/</w:t>
      </w:r>
    </w:p>
    <w:p w:rsidR="007760DC" w:rsidRPr="00414509" w:rsidRDefault="007760DC" w:rsidP="00414509">
      <w:pPr>
        <w:pStyle w:val="Lijstalinea"/>
        <w:numPr>
          <w:ilvl w:val="0"/>
          <w:numId w:val="12"/>
        </w:numPr>
        <w:spacing w:line="240" w:lineRule="auto"/>
        <w:rPr>
          <w:rFonts w:ascii="Times New Roman" w:hAnsi="Times New Roman" w:cs="Times New Roman"/>
          <w:sz w:val="24"/>
          <w:szCs w:val="24"/>
        </w:rPr>
      </w:pPr>
      <w:r w:rsidRPr="00414509">
        <w:rPr>
          <w:rFonts w:ascii="Times New Roman" w:hAnsi="Times New Roman" w:cs="Times New Roman"/>
          <w:sz w:val="24"/>
          <w:szCs w:val="24"/>
        </w:rPr>
        <w:t>Zorg voor elkaar Breda. (</w:t>
      </w:r>
      <w:proofErr w:type="spellStart"/>
      <w:r w:rsidRPr="00414509">
        <w:rPr>
          <w:rFonts w:ascii="Times New Roman" w:hAnsi="Times New Roman" w:cs="Times New Roman"/>
          <w:sz w:val="24"/>
          <w:szCs w:val="24"/>
        </w:rPr>
        <w:t>z.j</w:t>
      </w:r>
      <w:proofErr w:type="spellEnd"/>
      <w:r w:rsidRPr="00414509">
        <w:rPr>
          <w:rFonts w:ascii="Times New Roman" w:hAnsi="Times New Roman" w:cs="Times New Roman"/>
          <w:sz w:val="24"/>
          <w:szCs w:val="24"/>
        </w:rPr>
        <w:t>). Uniek project in Breda. Van en voor iedereen! (Brochure). Geraadpleegd op 4 september 2018.</w:t>
      </w:r>
    </w:p>
    <w:p w:rsidR="007760DC" w:rsidRPr="00414509" w:rsidRDefault="007760DC"/>
    <w:sectPr w:rsidR="007760DC" w:rsidRPr="00414509" w:rsidSect="009D7F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E62" w:rsidRDefault="00085E62" w:rsidP="00AE0FFF">
      <w:r>
        <w:separator/>
      </w:r>
    </w:p>
  </w:endnote>
  <w:endnote w:type="continuationSeparator" w:id="0">
    <w:p w:rsidR="00085E62" w:rsidRDefault="00085E62" w:rsidP="00AE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E62" w:rsidRDefault="00085E62" w:rsidP="00AE0FFF">
      <w:r>
        <w:separator/>
      </w:r>
    </w:p>
  </w:footnote>
  <w:footnote w:type="continuationSeparator" w:id="0">
    <w:p w:rsidR="00085E62" w:rsidRDefault="00085E62" w:rsidP="00AE0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8F0"/>
    <w:multiLevelType w:val="hybridMultilevel"/>
    <w:tmpl w:val="1318DFBE"/>
    <w:lvl w:ilvl="0" w:tplc="0409000F">
      <w:start w:val="1"/>
      <w:numFmt w:val="decimal"/>
      <w:lvlText w:val="%1."/>
      <w:lvlJc w:val="left"/>
      <w:pPr>
        <w:tabs>
          <w:tab w:val="num" w:pos="720"/>
        </w:tabs>
        <w:ind w:left="720" w:hanging="360"/>
      </w:pPr>
      <w:rPr>
        <w:rFonts w:hint="default"/>
      </w:rPr>
    </w:lvl>
    <w:lvl w:ilvl="1" w:tplc="FB8A7B08">
      <w:start w:val="4"/>
      <w:numFmt w:val="bullet"/>
      <w:lvlText w:val="-"/>
      <w:lvlJc w:val="left"/>
      <w:pPr>
        <w:tabs>
          <w:tab w:val="num" w:pos="1440"/>
        </w:tabs>
        <w:ind w:left="1440" w:hanging="360"/>
      </w:pPr>
      <w:rPr>
        <w:rFonts w:ascii="Times New Roman" w:eastAsia="Times New Roman" w:hAnsi="Times New Roman" w:cs="Times New Roman" w:hint="default"/>
      </w:rPr>
    </w:lvl>
    <w:lvl w:ilvl="2" w:tplc="FDB6B956">
      <w:start w:val="1"/>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727CE2"/>
    <w:multiLevelType w:val="multilevel"/>
    <w:tmpl w:val="7644A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41242C"/>
    <w:multiLevelType w:val="hybridMultilevel"/>
    <w:tmpl w:val="A9165AE4"/>
    <w:lvl w:ilvl="0" w:tplc="156AF9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CA0026"/>
    <w:multiLevelType w:val="multilevel"/>
    <w:tmpl w:val="7354F0DE"/>
    <w:lvl w:ilvl="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AF5438C"/>
    <w:multiLevelType w:val="multilevel"/>
    <w:tmpl w:val="02585CD8"/>
    <w:lvl w:ilvl="0">
      <w:start w:val="1"/>
      <w:numFmt w:val="decimal"/>
      <w:pStyle w:val="Kop1"/>
      <w:lvlText w:val="%1"/>
      <w:lvlJc w:val="left"/>
      <w:pPr>
        <w:tabs>
          <w:tab w:val="num" w:pos="0"/>
        </w:tabs>
        <w:ind w:left="0" w:hanging="1191"/>
      </w:pPr>
      <w:rPr>
        <w:rFonts w:hint="default"/>
      </w:rPr>
    </w:lvl>
    <w:lvl w:ilvl="1">
      <w:start w:val="1"/>
      <w:numFmt w:val="decimal"/>
      <w:pStyle w:val="Kop2"/>
      <w:lvlText w:val="%1.%2"/>
      <w:lvlJc w:val="left"/>
      <w:pPr>
        <w:tabs>
          <w:tab w:val="num" w:pos="1191"/>
        </w:tabs>
        <w:ind w:left="1191" w:hanging="1191"/>
      </w:pPr>
      <w:rPr>
        <w:rFonts w:hint="default"/>
      </w:rPr>
    </w:lvl>
    <w:lvl w:ilvl="2">
      <w:start w:val="1"/>
      <w:numFmt w:val="decimal"/>
      <w:pStyle w:val="Kop3"/>
      <w:lvlText w:val="%1.%2.%3"/>
      <w:lvlJc w:val="left"/>
      <w:pPr>
        <w:tabs>
          <w:tab w:val="num" w:pos="0"/>
        </w:tabs>
        <w:ind w:left="0" w:hanging="1191"/>
      </w:pPr>
      <w:rPr>
        <w:rFonts w:hint="default"/>
      </w:rPr>
    </w:lvl>
    <w:lvl w:ilvl="3">
      <w:start w:val="1"/>
      <w:numFmt w:val="decimal"/>
      <w:pStyle w:val="Kop4"/>
      <w:lvlText w:val="%1.%2.%3.%4"/>
      <w:lvlJc w:val="left"/>
      <w:pPr>
        <w:tabs>
          <w:tab w:val="num" w:pos="0"/>
        </w:tabs>
        <w:ind w:left="0" w:hanging="1191"/>
      </w:pPr>
      <w:rPr>
        <w:rFonts w:hint="default"/>
      </w:rPr>
    </w:lvl>
    <w:lvl w:ilvl="4">
      <w:start w:val="1"/>
      <w:numFmt w:val="decimal"/>
      <w:pStyle w:val="Kop5"/>
      <w:lvlText w:val="%1.%2.%3.%4.%5"/>
      <w:lvlJc w:val="left"/>
      <w:pPr>
        <w:tabs>
          <w:tab w:val="num" w:pos="-183"/>
        </w:tabs>
        <w:ind w:left="-183" w:hanging="1008"/>
      </w:pPr>
      <w:rPr>
        <w:rFonts w:hint="default"/>
      </w:rPr>
    </w:lvl>
    <w:lvl w:ilvl="5">
      <w:start w:val="1"/>
      <w:numFmt w:val="decimal"/>
      <w:pStyle w:val="Kop6"/>
      <w:lvlText w:val="%1.%2.%3.%4.%5.%6"/>
      <w:lvlJc w:val="left"/>
      <w:pPr>
        <w:tabs>
          <w:tab w:val="num" w:pos="-39"/>
        </w:tabs>
        <w:ind w:left="-39" w:hanging="1152"/>
      </w:pPr>
      <w:rPr>
        <w:rFonts w:hint="default"/>
      </w:rPr>
    </w:lvl>
    <w:lvl w:ilvl="6">
      <w:start w:val="1"/>
      <w:numFmt w:val="decimal"/>
      <w:pStyle w:val="Kop7"/>
      <w:lvlText w:val="%1.%2.%3.%4.%5.%6.%7"/>
      <w:lvlJc w:val="left"/>
      <w:pPr>
        <w:tabs>
          <w:tab w:val="num" w:pos="105"/>
        </w:tabs>
        <w:ind w:left="105" w:hanging="1296"/>
      </w:pPr>
      <w:rPr>
        <w:rFonts w:hint="default"/>
      </w:rPr>
    </w:lvl>
    <w:lvl w:ilvl="7">
      <w:start w:val="1"/>
      <w:numFmt w:val="decimal"/>
      <w:pStyle w:val="Kop8"/>
      <w:lvlText w:val="%1.%2.%3.%4.%5.%6.%7.%8"/>
      <w:lvlJc w:val="left"/>
      <w:pPr>
        <w:tabs>
          <w:tab w:val="num" w:pos="249"/>
        </w:tabs>
        <w:ind w:left="249" w:hanging="1440"/>
      </w:pPr>
      <w:rPr>
        <w:rFonts w:hint="default"/>
      </w:rPr>
    </w:lvl>
    <w:lvl w:ilvl="8">
      <w:start w:val="1"/>
      <w:numFmt w:val="decimal"/>
      <w:pStyle w:val="Kop9"/>
      <w:lvlText w:val="%1.%2.%3.%4.%5.%6.%7.%8.%9"/>
      <w:lvlJc w:val="left"/>
      <w:pPr>
        <w:tabs>
          <w:tab w:val="num" w:pos="393"/>
        </w:tabs>
        <w:ind w:left="393" w:hanging="1584"/>
      </w:pPr>
      <w:rPr>
        <w:rFonts w:hint="default"/>
      </w:rPr>
    </w:lvl>
  </w:abstractNum>
  <w:abstractNum w:abstractNumId="5" w15:restartNumberingAfterBreak="0">
    <w:nsid w:val="3EFA4546"/>
    <w:multiLevelType w:val="hybridMultilevel"/>
    <w:tmpl w:val="D5D2762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2A4BAB"/>
    <w:multiLevelType w:val="hybridMultilevel"/>
    <w:tmpl w:val="600E5942"/>
    <w:lvl w:ilvl="0" w:tplc="0413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A85BE4"/>
    <w:multiLevelType w:val="singleLevel"/>
    <w:tmpl w:val="12140090"/>
    <w:lvl w:ilvl="0">
      <w:start w:val="1"/>
      <w:numFmt w:val="decimal"/>
      <w:lvlText w:val="1.%1. "/>
      <w:legacy w:legacy="1" w:legacySpace="0" w:legacyIndent="283"/>
      <w:lvlJc w:val="left"/>
      <w:pPr>
        <w:ind w:left="568" w:hanging="283"/>
      </w:pPr>
      <w:rPr>
        <w:rFonts w:ascii="Times New Roman" w:hAnsi="Times New Roman" w:hint="default"/>
        <w:b w:val="0"/>
        <w:i w:val="0"/>
        <w:sz w:val="22"/>
        <w:u w:val="none"/>
      </w:rPr>
    </w:lvl>
  </w:abstractNum>
  <w:abstractNum w:abstractNumId="8" w15:restartNumberingAfterBreak="0">
    <w:nsid w:val="590B437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9EE3FE7"/>
    <w:multiLevelType w:val="hybridMultilevel"/>
    <w:tmpl w:val="E83856D4"/>
    <w:lvl w:ilvl="0" w:tplc="11843B3C">
      <w:start w:val="1"/>
      <w:numFmt w:val="bullet"/>
      <w:lvlText w:val="-"/>
      <w:lvlJc w:val="left"/>
      <w:pPr>
        <w:ind w:left="720" w:hanging="360"/>
      </w:pPr>
      <w:rPr>
        <w:rFonts w:ascii="Noto Sans" w:eastAsia="SimSun" w:hAnsi="Noto San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114F8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F373DE"/>
    <w:multiLevelType w:val="hybridMultilevel"/>
    <w:tmpl w:val="B61A7A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3"/>
  </w:num>
  <w:num w:numId="5">
    <w:abstractNumId w:val="8"/>
  </w:num>
  <w:num w:numId="6">
    <w:abstractNumId w:val="0"/>
  </w:num>
  <w:num w:numId="7">
    <w:abstractNumId w:val="2"/>
  </w:num>
  <w:num w:numId="8">
    <w:abstractNumId w:val="6"/>
  </w:num>
  <w:num w:numId="9">
    <w:abstractNumId w:val="5"/>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48"/>
    <w:rsid w:val="00085E62"/>
    <w:rsid w:val="000D6340"/>
    <w:rsid w:val="001339FC"/>
    <w:rsid w:val="002751DD"/>
    <w:rsid w:val="00284775"/>
    <w:rsid w:val="0033619E"/>
    <w:rsid w:val="003611B7"/>
    <w:rsid w:val="003822F2"/>
    <w:rsid w:val="003A40FE"/>
    <w:rsid w:val="003D26D4"/>
    <w:rsid w:val="00414509"/>
    <w:rsid w:val="0043253A"/>
    <w:rsid w:val="004A26B1"/>
    <w:rsid w:val="004E613E"/>
    <w:rsid w:val="00585324"/>
    <w:rsid w:val="005D1640"/>
    <w:rsid w:val="005F3D04"/>
    <w:rsid w:val="00637726"/>
    <w:rsid w:val="007760DC"/>
    <w:rsid w:val="00791188"/>
    <w:rsid w:val="007D3F51"/>
    <w:rsid w:val="008254EF"/>
    <w:rsid w:val="008D1603"/>
    <w:rsid w:val="009D637C"/>
    <w:rsid w:val="009D7F7A"/>
    <w:rsid w:val="00A179C7"/>
    <w:rsid w:val="00A57400"/>
    <w:rsid w:val="00A830D7"/>
    <w:rsid w:val="00AE0FFF"/>
    <w:rsid w:val="00B34C35"/>
    <w:rsid w:val="00B603A9"/>
    <w:rsid w:val="00C425F8"/>
    <w:rsid w:val="00C7715A"/>
    <w:rsid w:val="00CB368B"/>
    <w:rsid w:val="00CB3B48"/>
    <w:rsid w:val="00CC7F83"/>
    <w:rsid w:val="00D02379"/>
    <w:rsid w:val="00D97F73"/>
    <w:rsid w:val="00DF1AF6"/>
    <w:rsid w:val="00E16C2F"/>
    <w:rsid w:val="00E84133"/>
    <w:rsid w:val="00EB2876"/>
    <w:rsid w:val="00ED134C"/>
    <w:rsid w:val="00F02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11ED2"/>
  <w15:docId w15:val="{A8F9AECF-3C2C-4A74-91C0-B514C749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B3B48"/>
    <w:rPr>
      <w:sz w:val="24"/>
      <w:szCs w:val="24"/>
      <w:lang w:eastAsia="zh-CN"/>
    </w:rPr>
  </w:style>
  <w:style w:type="paragraph" w:styleId="Kop1">
    <w:name w:val="heading 1"/>
    <w:basedOn w:val="Standaard"/>
    <w:next w:val="Standaard"/>
    <w:qFormat/>
    <w:rsid w:val="00CB3B48"/>
    <w:pPr>
      <w:keepNext/>
      <w:numPr>
        <w:numId w:val="2"/>
      </w:numPr>
      <w:spacing w:after="240" w:line="240" w:lineRule="exact"/>
      <w:outlineLvl w:val="0"/>
    </w:pPr>
    <w:rPr>
      <w:rFonts w:ascii="Verdana" w:eastAsia="Times New Roman" w:hAnsi="Verdana" w:cs="Arial"/>
      <w:b/>
      <w:bCs/>
      <w:kern w:val="32"/>
      <w:sz w:val="28"/>
      <w:szCs w:val="28"/>
      <w:lang w:eastAsia="nl-BE"/>
    </w:rPr>
  </w:style>
  <w:style w:type="paragraph" w:styleId="Kop2">
    <w:name w:val="heading 2"/>
    <w:basedOn w:val="Standaard"/>
    <w:next w:val="Standaard"/>
    <w:qFormat/>
    <w:rsid w:val="00CB3B48"/>
    <w:pPr>
      <w:keepNext/>
      <w:numPr>
        <w:ilvl w:val="1"/>
        <w:numId w:val="2"/>
      </w:numPr>
      <w:spacing w:after="240" w:line="240" w:lineRule="exact"/>
      <w:outlineLvl w:val="1"/>
    </w:pPr>
    <w:rPr>
      <w:rFonts w:ascii="Verdana" w:eastAsia="Times New Roman" w:hAnsi="Verdana" w:cs="Arial"/>
      <w:b/>
      <w:bCs/>
      <w:iCs/>
      <w:sz w:val="20"/>
      <w:szCs w:val="20"/>
      <w:lang w:eastAsia="nl-BE"/>
    </w:rPr>
  </w:style>
  <w:style w:type="paragraph" w:styleId="Kop3">
    <w:name w:val="heading 3"/>
    <w:basedOn w:val="Standaard"/>
    <w:next w:val="Standaard"/>
    <w:qFormat/>
    <w:rsid w:val="00CB3B48"/>
    <w:pPr>
      <w:keepNext/>
      <w:numPr>
        <w:ilvl w:val="2"/>
        <w:numId w:val="2"/>
      </w:numPr>
      <w:spacing w:line="240" w:lineRule="exact"/>
      <w:outlineLvl w:val="2"/>
    </w:pPr>
    <w:rPr>
      <w:rFonts w:ascii="Verdana" w:eastAsia="Times New Roman" w:hAnsi="Verdana" w:cs="Arial"/>
      <w:bCs/>
      <w:i/>
      <w:sz w:val="20"/>
      <w:szCs w:val="20"/>
      <w:lang w:eastAsia="nl-BE"/>
    </w:rPr>
  </w:style>
  <w:style w:type="paragraph" w:styleId="Kop4">
    <w:name w:val="heading 4"/>
    <w:basedOn w:val="Standaard"/>
    <w:next w:val="Standaard"/>
    <w:qFormat/>
    <w:rsid w:val="00CB3B48"/>
    <w:pPr>
      <w:keepNext/>
      <w:numPr>
        <w:ilvl w:val="3"/>
        <w:numId w:val="2"/>
      </w:numPr>
      <w:spacing w:line="240" w:lineRule="exact"/>
      <w:outlineLvl w:val="3"/>
    </w:pPr>
    <w:rPr>
      <w:rFonts w:ascii="Verdana" w:eastAsia="Times New Roman" w:hAnsi="Verdana" w:cs="Times"/>
      <w:bCs/>
      <w:i/>
      <w:sz w:val="20"/>
      <w:szCs w:val="20"/>
      <w:lang w:eastAsia="nl-BE"/>
    </w:rPr>
  </w:style>
  <w:style w:type="paragraph" w:styleId="Kop5">
    <w:name w:val="heading 5"/>
    <w:basedOn w:val="Standaard"/>
    <w:next w:val="Standaard"/>
    <w:qFormat/>
    <w:rsid w:val="00CB3B48"/>
    <w:pPr>
      <w:numPr>
        <w:ilvl w:val="4"/>
        <w:numId w:val="2"/>
      </w:numPr>
      <w:spacing w:before="240" w:after="60" w:line="240" w:lineRule="atLeast"/>
      <w:outlineLvl w:val="4"/>
    </w:pPr>
    <w:rPr>
      <w:rFonts w:ascii="Verdana" w:eastAsia="Times New Roman" w:hAnsi="Verdana" w:cs="Times"/>
      <w:b/>
      <w:bCs/>
      <w:i/>
      <w:iCs/>
      <w:sz w:val="26"/>
      <w:szCs w:val="26"/>
      <w:lang w:eastAsia="nl-BE"/>
    </w:rPr>
  </w:style>
  <w:style w:type="paragraph" w:styleId="Kop6">
    <w:name w:val="heading 6"/>
    <w:basedOn w:val="Standaard"/>
    <w:next w:val="Standaard"/>
    <w:link w:val="Kop6Char"/>
    <w:qFormat/>
    <w:rsid w:val="00CB3B48"/>
    <w:pPr>
      <w:numPr>
        <w:ilvl w:val="5"/>
        <w:numId w:val="2"/>
      </w:numPr>
      <w:spacing w:before="240" w:after="60" w:line="240" w:lineRule="atLeast"/>
      <w:outlineLvl w:val="5"/>
    </w:pPr>
    <w:rPr>
      <w:rFonts w:cs="Times"/>
      <w:b/>
      <w:bCs/>
      <w:lang w:eastAsia="nl-BE"/>
    </w:rPr>
  </w:style>
  <w:style w:type="paragraph" w:styleId="Kop7">
    <w:name w:val="heading 7"/>
    <w:basedOn w:val="Standaard"/>
    <w:next w:val="Standaard"/>
    <w:qFormat/>
    <w:rsid w:val="00CB3B48"/>
    <w:pPr>
      <w:numPr>
        <w:ilvl w:val="6"/>
        <w:numId w:val="2"/>
      </w:numPr>
      <w:spacing w:before="240" w:after="60" w:line="240" w:lineRule="atLeast"/>
      <w:outlineLvl w:val="6"/>
    </w:pPr>
    <w:rPr>
      <w:rFonts w:eastAsia="Times New Roman" w:cs="Times"/>
      <w:lang w:eastAsia="nl-BE"/>
    </w:rPr>
  </w:style>
  <w:style w:type="paragraph" w:styleId="Kop8">
    <w:name w:val="heading 8"/>
    <w:basedOn w:val="Standaard"/>
    <w:next w:val="Standaard"/>
    <w:qFormat/>
    <w:rsid w:val="00CB3B48"/>
    <w:pPr>
      <w:numPr>
        <w:ilvl w:val="7"/>
        <w:numId w:val="2"/>
      </w:numPr>
      <w:spacing w:before="240" w:after="60" w:line="240" w:lineRule="atLeast"/>
      <w:outlineLvl w:val="7"/>
    </w:pPr>
    <w:rPr>
      <w:rFonts w:eastAsia="Times New Roman" w:cs="Times"/>
      <w:i/>
      <w:iCs/>
      <w:lang w:eastAsia="nl-BE"/>
    </w:rPr>
  </w:style>
  <w:style w:type="paragraph" w:styleId="Kop9">
    <w:name w:val="heading 9"/>
    <w:basedOn w:val="Standaard"/>
    <w:next w:val="Standaard"/>
    <w:qFormat/>
    <w:rsid w:val="00CB3B48"/>
    <w:pPr>
      <w:numPr>
        <w:ilvl w:val="8"/>
        <w:numId w:val="2"/>
      </w:numPr>
      <w:spacing w:before="240" w:after="60" w:line="240" w:lineRule="atLeast"/>
      <w:outlineLvl w:val="8"/>
    </w:pPr>
    <w:rPr>
      <w:rFonts w:ascii="Arial" w:eastAsia="Times New Roman" w:hAnsi="Arial" w:cs="Arial"/>
      <w:sz w:val="22"/>
      <w:szCs w:val="22"/>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basedOn w:val="Standaardalinea-lettertype"/>
    <w:link w:val="Kop6"/>
    <w:rsid w:val="00CB3B48"/>
    <w:rPr>
      <w:rFonts w:eastAsia="SimSun" w:cs="Times"/>
      <w:b/>
      <w:bCs/>
      <w:sz w:val="24"/>
      <w:szCs w:val="24"/>
      <w:lang w:val="nl-NL" w:eastAsia="nl-BE" w:bidi="ar-SA"/>
    </w:rPr>
  </w:style>
  <w:style w:type="paragraph" w:styleId="Plattetekst3">
    <w:name w:val="Body Text 3"/>
    <w:basedOn w:val="Standaard"/>
    <w:link w:val="Plattetekst3Char"/>
    <w:semiHidden/>
    <w:rsid w:val="00CB3B48"/>
    <w:pPr>
      <w:spacing w:line="240" w:lineRule="atLeast"/>
      <w:jc w:val="both"/>
    </w:pPr>
    <w:rPr>
      <w:rFonts w:ascii="Verdana" w:hAnsi="Verdana" w:cs="Times"/>
      <w:i/>
      <w:sz w:val="18"/>
      <w:szCs w:val="18"/>
      <w:lang w:eastAsia="nl-BE"/>
    </w:rPr>
  </w:style>
  <w:style w:type="character" w:customStyle="1" w:styleId="Plattetekst3Char">
    <w:name w:val="Platte tekst 3 Char"/>
    <w:basedOn w:val="Standaardalinea-lettertype"/>
    <w:link w:val="Plattetekst3"/>
    <w:semiHidden/>
    <w:rsid w:val="00CB3B48"/>
    <w:rPr>
      <w:rFonts w:ascii="Verdana" w:eastAsia="SimSun" w:hAnsi="Verdana" w:cs="Times"/>
      <w:i/>
      <w:sz w:val="18"/>
      <w:szCs w:val="18"/>
      <w:lang w:val="nl-NL" w:eastAsia="nl-BE" w:bidi="ar-SA"/>
    </w:rPr>
  </w:style>
  <w:style w:type="paragraph" w:customStyle="1" w:styleId="bronvermelding">
    <w:name w:val="bronvermelding"/>
    <w:basedOn w:val="Standaard"/>
    <w:rsid w:val="00CB3B48"/>
    <w:pPr>
      <w:widowControl w:val="0"/>
      <w:tabs>
        <w:tab w:val="right" w:pos="9360"/>
      </w:tabs>
      <w:suppressAutoHyphens/>
    </w:pPr>
    <w:rPr>
      <w:rFonts w:ascii="Univers" w:eastAsia="Times New Roman" w:hAnsi="Univers"/>
      <w:snapToGrid w:val="0"/>
      <w:sz w:val="22"/>
      <w:szCs w:val="20"/>
      <w:lang w:val="en-US" w:eastAsia="nl-NL"/>
    </w:rPr>
  </w:style>
  <w:style w:type="character" w:styleId="Hyperlink">
    <w:name w:val="Hyperlink"/>
    <w:basedOn w:val="Standaardalinea-lettertype"/>
    <w:uiPriority w:val="99"/>
    <w:unhideWhenUsed/>
    <w:rsid w:val="000D6340"/>
    <w:rPr>
      <w:color w:val="0000FF" w:themeColor="hyperlink"/>
      <w:u w:val="single"/>
    </w:rPr>
  </w:style>
  <w:style w:type="character" w:styleId="Onopgelostemelding">
    <w:name w:val="Unresolved Mention"/>
    <w:basedOn w:val="Standaardalinea-lettertype"/>
    <w:uiPriority w:val="99"/>
    <w:semiHidden/>
    <w:unhideWhenUsed/>
    <w:rsid w:val="000D6340"/>
    <w:rPr>
      <w:color w:val="605E5C"/>
      <w:shd w:val="clear" w:color="auto" w:fill="E1DFDD"/>
    </w:rPr>
  </w:style>
  <w:style w:type="table" w:styleId="Tabelraster">
    <w:name w:val="Table Grid"/>
    <w:basedOn w:val="Standaardtabel"/>
    <w:uiPriority w:val="59"/>
    <w:rsid w:val="00F02E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34C35"/>
    <w:pPr>
      <w:spacing w:line="240" w:lineRule="exact"/>
      <w:ind w:left="720"/>
      <w:contextualSpacing/>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AE0FFF"/>
    <w:rPr>
      <w:sz w:val="20"/>
      <w:szCs w:val="20"/>
    </w:rPr>
  </w:style>
  <w:style w:type="character" w:customStyle="1" w:styleId="VoetnoottekstChar">
    <w:name w:val="Voetnoottekst Char"/>
    <w:basedOn w:val="Standaardalinea-lettertype"/>
    <w:link w:val="Voetnoottekst"/>
    <w:uiPriority w:val="99"/>
    <w:semiHidden/>
    <w:rsid w:val="00AE0FFF"/>
    <w:rPr>
      <w:lang w:eastAsia="zh-CN"/>
    </w:rPr>
  </w:style>
  <w:style w:type="character" w:styleId="Voetnootmarkering">
    <w:name w:val="footnote reference"/>
    <w:basedOn w:val="Standaardalinea-lettertype"/>
    <w:uiPriority w:val="99"/>
    <w:semiHidden/>
    <w:unhideWhenUsed/>
    <w:rsid w:val="00AE0FFF"/>
    <w:rPr>
      <w:vertAlign w:val="superscript"/>
    </w:rPr>
  </w:style>
  <w:style w:type="paragraph" w:styleId="Bijschrift">
    <w:name w:val="caption"/>
    <w:basedOn w:val="Standaard"/>
    <w:next w:val="Standaard"/>
    <w:uiPriority w:val="35"/>
    <w:unhideWhenUsed/>
    <w:qFormat/>
    <w:rsid w:val="00AE0FFF"/>
    <w:pPr>
      <w:spacing w:after="200"/>
    </w:pPr>
    <w:rPr>
      <w:i/>
      <w:iCs/>
      <w:color w:val="1F497D" w:themeColor="text2"/>
      <w:sz w:val="18"/>
      <w:szCs w:val="18"/>
    </w:rPr>
  </w:style>
  <w:style w:type="character" w:customStyle="1" w:styleId="referencelistitem2">
    <w:name w:val="referencelistitem2"/>
    <w:basedOn w:val="Standaardalinea-lettertype"/>
    <w:rsid w:val="007760DC"/>
  </w:style>
  <w:style w:type="character" w:styleId="Nadruk">
    <w:name w:val="Emphasis"/>
    <w:basedOn w:val="Standaardalinea-lettertype"/>
    <w:uiPriority w:val="20"/>
    <w:qFormat/>
    <w:rsid w:val="004145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nsara.eu/over-sensa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b.avans.nl/webapps/blackboard/content/listContent.jsp?course_id=_11069_1&amp;content_id=_1126253_1&amp;mode=res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rauman@student.avans.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ea.eerhart@student.avans.nl" TargetMode="External"/><Relationship Id="rId4" Type="http://schemas.openxmlformats.org/officeDocument/2006/relationships/settings" Target="settings.xml"/><Relationship Id="rId9" Type="http://schemas.openxmlformats.org/officeDocument/2006/relationships/hyperlink" Target="mailto:pjanssen6@student.avans.nl" TargetMode="External"/><Relationship Id="rId14" Type="http://schemas.openxmlformats.org/officeDocument/2006/relationships/hyperlink" Target="https://sensara.eu/over-sensara/"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D1641-DEEB-4424-AEFC-DDC44417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3474</Words>
  <Characters>19112</Characters>
  <Application>Microsoft Office Word</Application>
  <DocSecurity>0</DocSecurity>
  <Lines>159</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[Het voorblad</vt:lpstr>
      <vt:lpstr>[Het voorblad</vt:lpstr>
    </vt:vector>
  </TitlesOfParts>
  <Company>Fam Vos</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voorblad</dc:title>
  <dc:creator>GJ Vos</dc:creator>
  <cp:lastModifiedBy>Juliet Graumans</cp:lastModifiedBy>
  <cp:revision>9</cp:revision>
  <cp:lastPrinted>2009-02-09T09:54:00Z</cp:lastPrinted>
  <dcterms:created xsi:type="dcterms:W3CDTF">2018-09-03T11:09:00Z</dcterms:created>
  <dcterms:modified xsi:type="dcterms:W3CDTF">2018-09-04T12:02:00Z</dcterms:modified>
</cp:coreProperties>
</file>